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E1A" w:rsidRPr="00CE05D5" w:rsidRDefault="004F5E1A" w:rsidP="008B1DEC">
      <w:pPr>
        <w:rPr>
          <w:rFonts w:cs="Times New Roman"/>
          <w:szCs w:val="24"/>
        </w:rPr>
      </w:pPr>
    </w:p>
    <w:p w:rsidR="00B80AF6" w:rsidRPr="0033301E" w:rsidRDefault="00B80AF6" w:rsidP="00B80AF6">
      <w:pPr>
        <w:pStyle w:val="1"/>
        <w:rPr>
          <w:highlight w:val="yellow"/>
        </w:rPr>
      </w:pPr>
      <w:r w:rsidRPr="0033301E">
        <w:rPr>
          <w:highlight w:val="yellow"/>
        </w:rPr>
        <w:t>Описание намотки</w:t>
      </w:r>
    </w:p>
    <w:p w:rsidR="00B80AF6" w:rsidRDefault="00B80AF6" w:rsidP="008B1DEC">
      <w:pPr>
        <w:rPr>
          <w:rFonts w:cs="Times New Roman"/>
          <w:szCs w:val="24"/>
          <w:u w:val="single"/>
        </w:rPr>
      </w:pPr>
    </w:p>
    <w:p w:rsidR="00E36894" w:rsidRDefault="00B80AF6" w:rsidP="00D664CB">
      <w:pPr>
        <w:ind w:firstLine="360"/>
        <w:jc w:val="both"/>
        <w:rPr>
          <w:rFonts w:cs="Times New Roman"/>
          <w:szCs w:val="24"/>
        </w:rPr>
      </w:pPr>
      <w:r w:rsidRPr="00B80AF6">
        <w:rPr>
          <w:rFonts w:cs="Times New Roman"/>
          <w:szCs w:val="24"/>
        </w:rPr>
        <w:t xml:space="preserve">Обмотка катушки </w:t>
      </w:r>
      <w:r w:rsidR="00483384">
        <w:rPr>
          <w:rFonts w:cs="Times New Roman"/>
          <w:szCs w:val="24"/>
        </w:rPr>
        <w:t>выполнена диагональной намоткой</w:t>
      </w:r>
      <w:r w:rsidRPr="00B80AF6">
        <w:rPr>
          <w:rFonts w:cs="Times New Roman"/>
          <w:szCs w:val="24"/>
        </w:rPr>
        <w:t xml:space="preserve"> витков типа </w:t>
      </w:r>
      <w:proofErr w:type="spellStart"/>
      <w:r w:rsidRPr="00B80AF6">
        <w:rPr>
          <w:rFonts w:cs="Times New Roman"/>
          <w:szCs w:val="24"/>
        </w:rPr>
        <w:t>faulhaber</w:t>
      </w:r>
      <w:proofErr w:type="spellEnd"/>
      <w:r w:rsidRPr="00B80AF6">
        <w:rPr>
          <w:rFonts w:cs="Times New Roman"/>
          <w:szCs w:val="24"/>
        </w:rPr>
        <w:t>. При данном способе намотки витков провод</w:t>
      </w:r>
      <w:r w:rsidR="00E36894">
        <w:rPr>
          <w:rFonts w:cs="Times New Roman"/>
          <w:szCs w:val="24"/>
        </w:rPr>
        <w:t>, смоченный в клею или покрытый термореактивным лаком,</w:t>
      </w:r>
      <w:r w:rsidRPr="00B80AF6">
        <w:rPr>
          <w:rFonts w:cs="Times New Roman"/>
          <w:szCs w:val="24"/>
        </w:rPr>
        <w:t xml:space="preserve"> укладывается по геодезическим линиям оснастки</w:t>
      </w:r>
      <w:r w:rsidR="00E36894">
        <w:rPr>
          <w:rFonts w:cs="Times New Roman"/>
          <w:szCs w:val="24"/>
        </w:rPr>
        <w:t xml:space="preserve"> вплотную к предыдущему витку</w:t>
      </w:r>
      <w:r w:rsidRPr="00B80AF6">
        <w:rPr>
          <w:rFonts w:cs="Times New Roman"/>
          <w:szCs w:val="24"/>
        </w:rPr>
        <w:t xml:space="preserve">, </w:t>
      </w:r>
      <w:r w:rsidR="00E36894">
        <w:rPr>
          <w:rFonts w:cs="Times New Roman"/>
          <w:szCs w:val="24"/>
        </w:rPr>
        <w:t>что позволяет создать после сушки или спекания самоподдерживающуюся обмотку.</w:t>
      </w:r>
      <w:r w:rsidRPr="00B80AF6">
        <w:rPr>
          <w:rFonts w:cs="Times New Roman"/>
          <w:szCs w:val="24"/>
        </w:rPr>
        <w:t xml:space="preserve"> Оснастка представляет собой алюминиевую втулку с закрепленными на торцах иголками</w:t>
      </w:r>
      <w:r w:rsidR="00516189">
        <w:rPr>
          <w:rFonts w:cs="Times New Roman"/>
          <w:szCs w:val="24"/>
        </w:rPr>
        <w:t xml:space="preserve"> (см. </w:t>
      </w:r>
      <w:r w:rsidR="00516189">
        <w:rPr>
          <w:rFonts w:cs="Times New Roman"/>
          <w:szCs w:val="24"/>
        </w:rPr>
        <w:fldChar w:fldCharType="begin"/>
      </w:r>
      <w:r w:rsidR="00516189">
        <w:rPr>
          <w:rFonts w:cs="Times New Roman"/>
          <w:szCs w:val="24"/>
        </w:rPr>
        <w:instrText xml:space="preserve"> REF _Ref423263155 \h </w:instrText>
      </w:r>
      <w:r w:rsidR="00516189">
        <w:rPr>
          <w:rFonts w:cs="Times New Roman"/>
          <w:szCs w:val="24"/>
        </w:rPr>
      </w:r>
      <w:r w:rsidR="00516189">
        <w:rPr>
          <w:rFonts w:cs="Times New Roman"/>
          <w:szCs w:val="24"/>
        </w:rPr>
        <w:fldChar w:fldCharType="separate"/>
      </w:r>
      <w:r w:rsidR="00A008B1" w:rsidRPr="00E36894">
        <w:rPr>
          <w:rFonts w:cs="Times New Roman"/>
          <w:szCs w:val="24"/>
        </w:rPr>
        <w:t xml:space="preserve">Рисунок </w:t>
      </w:r>
      <w:r w:rsidR="00A008B1">
        <w:rPr>
          <w:rFonts w:cs="Times New Roman"/>
          <w:noProof/>
          <w:szCs w:val="24"/>
        </w:rPr>
        <w:t>6</w:t>
      </w:r>
      <w:r w:rsidR="00516189">
        <w:rPr>
          <w:rFonts w:cs="Times New Roman"/>
          <w:szCs w:val="24"/>
        </w:rPr>
        <w:fldChar w:fldCharType="end"/>
      </w:r>
      <w:r w:rsidRPr="00B80AF6">
        <w:rPr>
          <w:rFonts w:cs="Times New Roman"/>
          <w:szCs w:val="24"/>
        </w:rPr>
        <w:t>)</w:t>
      </w:r>
    </w:p>
    <w:p w:rsidR="00E36894" w:rsidRDefault="00E36894" w:rsidP="00E36894">
      <w:pPr>
        <w:keepNext/>
        <w:ind w:firstLine="360"/>
        <w:jc w:val="center"/>
      </w:pPr>
      <w:r w:rsidRPr="00E36894">
        <w:rPr>
          <w:rFonts w:cs="Times New Roman"/>
          <w:noProof/>
          <w:szCs w:val="24"/>
          <w:lang w:eastAsia="ru-RU"/>
        </w:rPr>
        <w:drawing>
          <wp:inline distT="0" distB="0" distL="0" distR="0" wp14:anchorId="494FB980" wp14:editId="128C4E80">
            <wp:extent cx="4937721" cy="34861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2369" cy="3489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4CB" w:rsidRPr="00E36894" w:rsidRDefault="00E36894" w:rsidP="00E36894">
      <w:pPr>
        <w:pStyle w:val="a4"/>
        <w:jc w:val="center"/>
        <w:rPr>
          <w:rFonts w:cs="Times New Roman"/>
          <w:color w:val="auto"/>
          <w:sz w:val="24"/>
          <w:szCs w:val="24"/>
        </w:rPr>
      </w:pPr>
      <w:bookmarkStart w:id="0" w:name="_Ref423263155"/>
      <w:r w:rsidRPr="00E36894">
        <w:rPr>
          <w:rFonts w:cs="Times New Roman"/>
          <w:color w:val="auto"/>
          <w:sz w:val="24"/>
          <w:szCs w:val="24"/>
        </w:rPr>
        <w:t xml:space="preserve">Рисунок </w:t>
      </w:r>
      <w:r w:rsidRPr="00E36894">
        <w:rPr>
          <w:rFonts w:cs="Times New Roman"/>
          <w:color w:val="auto"/>
          <w:sz w:val="24"/>
          <w:szCs w:val="24"/>
        </w:rPr>
        <w:fldChar w:fldCharType="begin"/>
      </w:r>
      <w:r w:rsidRPr="00E36894">
        <w:rPr>
          <w:rFonts w:cs="Times New Roman"/>
          <w:color w:val="auto"/>
          <w:sz w:val="24"/>
          <w:szCs w:val="24"/>
        </w:rPr>
        <w:instrText xml:space="preserve"> SEQ Рисунок \* ARABIC </w:instrText>
      </w:r>
      <w:r w:rsidRPr="00E36894">
        <w:rPr>
          <w:rFonts w:cs="Times New Roman"/>
          <w:color w:val="auto"/>
          <w:sz w:val="24"/>
          <w:szCs w:val="24"/>
        </w:rPr>
        <w:fldChar w:fldCharType="separate"/>
      </w:r>
      <w:r w:rsidR="00A008B1">
        <w:rPr>
          <w:rFonts w:cs="Times New Roman"/>
          <w:noProof/>
          <w:color w:val="auto"/>
          <w:sz w:val="24"/>
          <w:szCs w:val="24"/>
        </w:rPr>
        <w:t>6</w:t>
      </w:r>
      <w:r w:rsidRPr="00E36894">
        <w:rPr>
          <w:rFonts w:cs="Times New Roman"/>
          <w:color w:val="auto"/>
          <w:sz w:val="24"/>
          <w:szCs w:val="24"/>
        </w:rPr>
        <w:fldChar w:fldCharType="end"/>
      </w:r>
      <w:bookmarkEnd w:id="0"/>
    </w:p>
    <w:p w:rsidR="00D664CB" w:rsidRDefault="00E36894" w:rsidP="00D664CB">
      <w:pPr>
        <w:ind w:firstLine="36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Н</w:t>
      </w:r>
      <w:r w:rsidR="00B80AF6" w:rsidRPr="00B80AF6">
        <w:rPr>
          <w:rFonts w:cs="Times New Roman"/>
          <w:szCs w:val="24"/>
        </w:rPr>
        <w:t>а каждом торце</w:t>
      </w:r>
      <w:r>
        <w:rPr>
          <w:rFonts w:cs="Times New Roman"/>
          <w:szCs w:val="24"/>
        </w:rPr>
        <w:t xml:space="preserve"> по 18 иголок</w:t>
      </w:r>
      <w:r w:rsidR="00B80AF6" w:rsidRPr="00B80AF6">
        <w:rPr>
          <w:rFonts w:cs="Times New Roman"/>
          <w:szCs w:val="24"/>
        </w:rPr>
        <w:t xml:space="preserve">. После намотки катушки иголки </w:t>
      </w:r>
      <w:proofErr w:type="gramStart"/>
      <w:r w:rsidR="00B80AF6" w:rsidRPr="00B80AF6">
        <w:rPr>
          <w:rFonts w:cs="Times New Roman"/>
          <w:szCs w:val="24"/>
        </w:rPr>
        <w:t>вынимаются</w:t>
      </w:r>
      <w:proofErr w:type="gramEnd"/>
      <w:r w:rsidR="00B80AF6" w:rsidRPr="00B80AF6">
        <w:rPr>
          <w:rFonts w:cs="Times New Roman"/>
          <w:szCs w:val="24"/>
        </w:rPr>
        <w:t xml:space="preserve"> и катушка остается на втулке и уже вместе с ней будет устанавливаться в эл. двигатель. На намоточном станке, при повороте оснастки на 180 град. раскладчик станка. должен проходить от одного торца оснастки до другого</w:t>
      </w:r>
      <w:r w:rsidR="00D664CB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(</w:t>
      </w:r>
      <w:r w:rsidR="00516189">
        <w:rPr>
          <w:rFonts w:cs="Times New Roman"/>
          <w:szCs w:val="24"/>
        </w:rPr>
        <w:fldChar w:fldCharType="begin"/>
      </w:r>
      <w:r w:rsidR="00516189">
        <w:rPr>
          <w:rFonts w:cs="Times New Roman"/>
          <w:szCs w:val="24"/>
        </w:rPr>
        <w:instrText xml:space="preserve"> REF _Ref423263300 \h </w:instrText>
      </w:r>
      <w:r w:rsidR="00516189">
        <w:rPr>
          <w:rFonts w:cs="Times New Roman"/>
          <w:szCs w:val="24"/>
        </w:rPr>
      </w:r>
      <w:r w:rsidR="00516189">
        <w:rPr>
          <w:rFonts w:cs="Times New Roman"/>
          <w:szCs w:val="24"/>
        </w:rPr>
        <w:fldChar w:fldCharType="separate"/>
      </w:r>
      <w:r w:rsidR="00A008B1" w:rsidRPr="00E36894">
        <w:t xml:space="preserve">Рисунок </w:t>
      </w:r>
      <w:r w:rsidR="00A008B1">
        <w:rPr>
          <w:noProof/>
        </w:rPr>
        <w:t>7</w:t>
      </w:r>
      <w:r w:rsidR="00516189">
        <w:rPr>
          <w:rFonts w:cs="Times New Roman"/>
          <w:szCs w:val="24"/>
        </w:rPr>
        <w:fldChar w:fldCharType="end"/>
      </w:r>
      <w:r w:rsidR="00B80AF6" w:rsidRPr="00B80AF6">
        <w:rPr>
          <w:rFonts w:cs="Times New Roman"/>
          <w:szCs w:val="24"/>
        </w:rPr>
        <w:t>), развертка намотки и схема укладки витков указана</w:t>
      </w:r>
      <w:r w:rsidR="00516189">
        <w:rPr>
          <w:rFonts w:cs="Times New Roman"/>
          <w:szCs w:val="24"/>
        </w:rPr>
        <w:t xml:space="preserve"> на </w:t>
      </w:r>
      <w:r w:rsidR="00516189">
        <w:rPr>
          <w:rFonts w:cs="Times New Roman"/>
          <w:szCs w:val="24"/>
        </w:rPr>
        <w:fldChar w:fldCharType="begin"/>
      </w:r>
      <w:r w:rsidR="00516189">
        <w:rPr>
          <w:rFonts w:cs="Times New Roman"/>
          <w:szCs w:val="24"/>
        </w:rPr>
        <w:instrText xml:space="preserve"> REF _Ref423263336 \h </w:instrText>
      </w:r>
      <w:r w:rsidR="00516189">
        <w:rPr>
          <w:rFonts w:cs="Times New Roman"/>
          <w:szCs w:val="24"/>
        </w:rPr>
      </w:r>
      <w:r w:rsidR="00516189">
        <w:rPr>
          <w:rFonts w:cs="Times New Roman"/>
          <w:szCs w:val="24"/>
        </w:rPr>
        <w:fldChar w:fldCharType="separate"/>
      </w:r>
      <w:r w:rsidR="00A008B1" w:rsidRPr="00E36894">
        <w:t xml:space="preserve">Рисунок </w:t>
      </w:r>
      <w:r w:rsidR="00A008B1">
        <w:rPr>
          <w:noProof/>
        </w:rPr>
        <w:t>8</w:t>
      </w:r>
      <w:r w:rsidR="00516189">
        <w:rPr>
          <w:rFonts w:cs="Times New Roman"/>
          <w:szCs w:val="24"/>
        </w:rPr>
        <w:fldChar w:fldCharType="end"/>
      </w:r>
      <w:r w:rsidR="00B80AF6" w:rsidRPr="00B80AF6">
        <w:rPr>
          <w:rFonts w:cs="Times New Roman"/>
          <w:szCs w:val="24"/>
        </w:rPr>
        <w:t xml:space="preserve">. </w:t>
      </w:r>
    </w:p>
    <w:p w:rsidR="00E36894" w:rsidRDefault="00E36894" w:rsidP="00E36894">
      <w:pPr>
        <w:keepNext/>
        <w:ind w:firstLine="360"/>
        <w:jc w:val="center"/>
      </w:pPr>
      <w:r w:rsidRPr="00E36894">
        <w:rPr>
          <w:rFonts w:cs="Times New Roman"/>
          <w:noProof/>
          <w:szCs w:val="24"/>
          <w:lang w:eastAsia="ru-RU"/>
        </w:rPr>
        <w:lastRenderedPageBreak/>
        <w:drawing>
          <wp:inline distT="0" distB="0" distL="0" distR="0" wp14:anchorId="757272AD" wp14:editId="42A64BF6">
            <wp:extent cx="2047875" cy="29146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6894" w:rsidRPr="00E36894" w:rsidRDefault="00E36894" w:rsidP="00516189">
      <w:pPr>
        <w:jc w:val="center"/>
      </w:pPr>
      <w:bookmarkStart w:id="1" w:name="_Ref423263300"/>
      <w:r w:rsidRPr="00E36894">
        <w:t xml:space="preserve">Рисунок </w:t>
      </w:r>
      <w:fldSimple w:instr=" SEQ Рисунок \* ARABIC ">
        <w:r w:rsidR="00A008B1">
          <w:rPr>
            <w:noProof/>
          </w:rPr>
          <w:t>7</w:t>
        </w:r>
      </w:fldSimple>
      <w:bookmarkEnd w:id="1"/>
    </w:p>
    <w:p w:rsidR="00E36894" w:rsidRDefault="00E36894" w:rsidP="00D664CB">
      <w:pPr>
        <w:ind w:firstLine="360"/>
        <w:jc w:val="both"/>
        <w:rPr>
          <w:rFonts w:cs="Times New Roman"/>
          <w:szCs w:val="24"/>
        </w:rPr>
      </w:pPr>
    </w:p>
    <w:p w:rsidR="00E36894" w:rsidRDefault="00E36894" w:rsidP="00E36894">
      <w:pPr>
        <w:keepNext/>
        <w:ind w:firstLine="360"/>
        <w:jc w:val="center"/>
      </w:pPr>
      <w:r w:rsidRPr="00E36894">
        <w:rPr>
          <w:rFonts w:cs="Times New Roman"/>
          <w:noProof/>
          <w:szCs w:val="24"/>
          <w:lang w:eastAsia="ru-RU"/>
        </w:rPr>
        <w:drawing>
          <wp:inline distT="0" distB="0" distL="0" distR="0" wp14:anchorId="00BCF29D" wp14:editId="6BB42722">
            <wp:extent cx="5481641" cy="2734310"/>
            <wp:effectExtent l="0" t="0" r="508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940" cy="2734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4CB" w:rsidRPr="009E5FBE" w:rsidRDefault="00E36894" w:rsidP="00516189">
      <w:pPr>
        <w:jc w:val="center"/>
      </w:pPr>
      <w:bookmarkStart w:id="2" w:name="_Ref423263336"/>
      <w:r w:rsidRPr="00E36894">
        <w:t xml:space="preserve">Рисунок </w:t>
      </w:r>
      <w:fldSimple w:instr=" SEQ Рисунок \* ARABIC ">
        <w:r w:rsidR="00A008B1">
          <w:rPr>
            <w:noProof/>
          </w:rPr>
          <w:t>8</w:t>
        </w:r>
      </w:fldSimple>
      <w:bookmarkEnd w:id="2"/>
    </w:p>
    <w:p w:rsidR="00A97843" w:rsidRPr="00A97843" w:rsidRDefault="00A97843" w:rsidP="00BA6E3F">
      <w:pPr>
        <w:jc w:val="center"/>
        <w:rPr>
          <w:rFonts w:cs="Times New Roman"/>
          <w:szCs w:val="24"/>
        </w:rPr>
      </w:pPr>
      <w:bookmarkStart w:id="3" w:name="_GoBack"/>
      <w:bookmarkEnd w:id="3"/>
    </w:p>
    <w:sectPr w:rsidR="00A97843" w:rsidRPr="00A97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525CB"/>
    <w:multiLevelType w:val="hybridMultilevel"/>
    <w:tmpl w:val="39D8608A"/>
    <w:lvl w:ilvl="0" w:tplc="6756D25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65AE0"/>
    <w:multiLevelType w:val="hybridMultilevel"/>
    <w:tmpl w:val="2FE248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2373F"/>
    <w:multiLevelType w:val="hybridMultilevel"/>
    <w:tmpl w:val="6CC2F1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B3F060D"/>
    <w:multiLevelType w:val="hybridMultilevel"/>
    <w:tmpl w:val="61624FBA"/>
    <w:lvl w:ilvl="0" w:tplc="E990CD24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117B4"/>
    <w:multiLevelType w:val="hybridMultilevel"/>
    <w:tmpl w:val="33800F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B57AD0"/>
    <w:multiLevelType w:val="hybridMultilevel"/>
    <w:tmpl w:val="BEB81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06C"/>
    <w:rsid w:val="00041FA5"/>
    <w:rsid w:val="000468F7"/>
    <w:rsid w:val="0006742E"/>
    <w:rsid w:val="00074C82"/>
    <w:rsid w:val="0008226A"/>
    <w:rsid w:val="00084B7C"/>
    <w:rsid w:val="000B6F4E"/>
    <w:rsid w:val="001E2C7E"/>
    <w:rsid w:val="001F1DB1"/>
    <w:rsid w:val="002156CC"/>
    <w:rsid w:val="00245B87"/>
    <w:rsid w:val="00284FC8"/>
    <w:rsid w:val="00290EDB"/>
    <w:rsid w:val="0033301E"/>
    <w:rsid w:val="003F792A"/>
    <w:rsid w:val="00483384"/>
    <w:rsid w:val="004F5E1A"/>
    <w:rsid w:val="005017C9"/>
    <w:rsid w:val="00504944"/>
    <w:rsid w:val="00516189"/>
    <w:rsid w:val="00544154"/>
    <w:rsid w:val="005C2FFB"/>
    <w:rsid w:val="00695CAA"/>
    <w:rsid w:val="006D1CCA"/>
    <w:rsid w:val="006E2AC8"/>
    <w:rsid w:val="007551A9"/>
    <w:rsid w:val="007807B2"/>
    <w:rsid w:val="00781683"/>
    <w:rsid w:val="00782607"/>
    <w:rsid w:val="007D3F10"/>
    <w:rsid w:val="007E42FF"/>
    <w:rsid w:val="0081195F"/>
    <w:rsid w:val="008203F4"/>
    <w:rsid w:val="008330F9"/>
    <w:rsid w:val="008A2CF1"/>
    <w:rsid w:val="008B1DEC"/>
    <w:rsid w:val="008F588A"/>
    <w:rsid w:val="00932E2C"/>
    <w:rsid w:val="009927D7"/>
    <w:rsid w:val="009B1F82"/>
    <w:rsid w:val="009E5FBE"/>
    <w:rsid w:val="009F3C3F"/>
    <w:rsid w:val="00A008B1"/>
    <w:rsid w:val="00A451E5"/>
    <w:rsid w:val="00A64A49"/>
    <w:rsid w:val="00A64F27"/>
    <w:rsid w:val="00A65AE4"/>
    <w:rsid w:val="00A97843"/>
    <w:rsid w:val="00AA2120"/>
    <w:rsid w:val="00AE323B"/>
    <w:rsid w:val="00B512D7"/>
    <w:rsid w:val="00B60BDD"/>
    <w:rsid w:val="00B63766"/>
    <w:rsid w:val="00B80AF6"/>
    <w:rsid w:val="00BA6E3F"/>
    <w:rsid w:val="00BB0DDD"/>
    <w:rsid w:val="00C46ECE"/>
    <w:rsid w:val="00CD694D"/>
    <w:rsid w:val="00CE05D5"/>
    <w:rsid w:val="00CF7924"/>
    <w:rsid w:val="00D61DB4"/>
    <w:rsid w:val="00D664CB"/>
    <w:rsid w:val="00D81588"/>
    <w:rsid w:val="00DB6979"/>
    <w:rsid w:val="00DC05B9"/>
    <w:rsid w:val="00DF306C"/>
    <w:rsid w:val="00E337BF"/>
    <w:rsid w:val="00E36894"/>
    <w:rsid w:val="00E761FA"/>
    <w:rsid w:val="00EA7434"/>
    <w:rsid w:val="00EB0171"/>
    <w:rsid w:val="00EB5A3E"/>
    <w:rsid w:val="00F409BB"/>
    <w:rsid w:val="00F6548B"/>
    <w:rsid w:val="00FD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B3318"/>
  <w15:chartTrackingRefBased/>
  <w15:docId w15:val="{AA257AB0-6F97-4A93-B4FA-A0EA46605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88A"/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B80AF6"/>
    <w:pPr>
      <w:keepNext/>
      <w:keepLines/>
      <w:numPr>
        <w:numId w:val="5"/>
      </w:numPr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5CA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80AF6"/>
    <w:rPr>
      <w:rFonts w:ascii="Times New Roman" w:eastAsiaTheme="majorEastAsia" w:hAnsi="Times New Roman" w:cstheme="majorBidi"/>
      <w:b/>
      <w:sz w:val="28"/>
      <w:szCs w:val="32"/>
    </w:rPr>
  </w:style>
  <w:style w:type="paragraph" w:styleId="a4">
    <w:name w:val="caption"/>
    <w:basedOn w:val="a"/>
    <w:next w:val="a"/>
    <w:uiPriority w:val="35"/>
    <w:unhideWhenUsed/>
    <w:qFormat/>
    <w:rsid w:val="00F6548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Normal (Web)"/>
    <w:basedOn w:val="a"/>
    <w:uiPriority w:val="99"/>
    <w:unhideWhenUsed/>
    <w:rsid w:val="0054415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2">
    <w:name w:val="Body Text 2"/>
    <w:basedOn w:val="a"/>
    <w:link w:val="20"/>
    <w:rsid w:val="005017C9"/>
    <w:pPr>
      <w:spacing w:before="60" w:after="60" w:line="190" w:lineRule="atLeast"/>
      <w:ind w:left="357"/>
      <w:jc w:val="both"/>
    </w:pPr>
    <w:rPr>
      <w:rFonts w:eastAsia="Times New Roman" w:cs="Times New Roman"/>
      <w:sz w:val="16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017C9"/>
    <w:rPr>
      <w:rFonts w:ascii="Times New Roman" w:eastAsia="Times New Roman" w:hAnsi="Times New Roman" w:cs="Times New Roman"/>
      <w:sz w:val="16"/>
      <w:szCs w:val="24"/>
      <w:lang w:eastAsia="ru-RU"/>
    </w:rPr>
  </w:style>
  <w:style w:type="paragraph" w:customStyle="1" w:styleId="a6">
    <w:name w:val="Табл знач"/>
    <w:basedOn w:val="a"/>
    <w:rsid w:val="005017C9"/>
    <w:pPr>
      <w:spacing w:before="60" w:after="60" w:line="240" w:lineRule="auto"/>
      <w:jc w:val="center"/>
    </w:pPr>
    <w:rPr>
      <w:rFonts w:eastAsia="Calibri" w:cs="Times New Roman"/>
      <w:sz w:val="28"/>
      <w:szCs w:val="20"/>
      <w:lang w:eastAsia="ru-RU"/>
    </w:rPr>
  </w:style>
  <w:style w:type="paragraph" w:customStyle="1" w:styleId="a7">
    <w:name w:val="Обычный без отступа"/>
    <w:basedOn w:val="a"/>
    <w:rsid w:val="009F3C3F"/>
    <w:pPr>
      <w:spacing w:after="0" w:line="360" w:lineRule="auto"/>
    </w:pPr>
    <w:rPr>
      <w:rFonts w:eastAsia="Times New Roman" w:cs="Times New Roman"/>
      <w:noProof/>
      <w:szCs w:val="20"/>
      <w:lang w:eastAsia="ru-RU"/>
    </w:rPr>
  </w:style>
  <w:style w:type="table" w:styleId="a8">
    <w:name w:val="Table Grid"/>
    <w:basedOn w:val="a1"/>
    <w:uiPriority w:val="59"/>
    <w:rsid w:val="00B637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laceholder Text"/>
    <w:basedOn w:val="a0"/>
    <w:uiPriority w:val="99"/>
    <w:semiHidden/>
    <w:rsid w:val="00B6376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82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7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F4BD8-BDDD-40E4-9F30-72C6E8C49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Попов</dc:creator>
  <cp:keywords/>
  <dc:description/>
  <cp:lastModifiedBy>RePack by Diakov</cp:lastModifiedBy>
  <cp:revision>2</cp:revision>
  <dcterms:created xsi:type="dcterms:W3CDTF">2020-01-28T11:33:00Z</dcterms:created>
  <dcterms:modified xsi:type="dcterms:W3CDTF">2020-01-28T11:33:00Z</dcterms:modified>
</cp:coreProperties>
</file>