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F7B" w:rsidRDefault="00022F7B"/>
    <w:p w:rsidR="00022F7B" w:rsidRDefault="00022F7B">
      <w:r>
        <w:tab/>
      </w:r>
    </w:p>
    <w:p w:rsidR="00022F7B" w:rsidRDefault="00022F7B"/>
    <w:p w:rsidR="00022F7B" w:rsidRDefault="00022F7B">
      <w:pPr>
        <w:rPr>
          <w:b/>
          <w:bCs/>
          <w:sz w:val="32"/>
          <w:szCs w:val="32"/>
        </w:rPr>
      </w:pPr>
    </w:p>
    <w:p w:rsidR="00022F7B" w:rsidRDefault="00022F7B">
      <w:pPr>
        <w:jc w:val="left"/>
        <w:rPr>
          <w:b/>
          <w:bCs/>
          <w:sz w:val="48"/>
          <w:szCs w:val="48"/>
        </w:rPr>
      </w:pPr>
      <w:r>
        <w:rPr>
          <w:b/>
          <w:bCs/>
          <w:sz w:val="48"/>
          <w:szCs w:val="48"/>
        </w:rPr>
        <w:t>Name of project:</w:t>
      </w:r>
    </w:p>
    <w:p w:rsidR="00022F7B" w:rsidRDefault="00B5538A">
      <w:pPr>
        <w:jc w:val="left"/>
        <w:rPr>
          <w:sz w:val="44"/>
          <w:szCs w:val="44"/>
        </w:rPr>
      </w:pPr>
      <w:r>
        <w:rPr>
          <w:sz w:val="44"/>
          <w:szCs w:val="44"/>
        </w:rPr>
        <w:t>Insulation of slot in stack</w:t>
      </w:r>
      <w:r w:rsidR="006547ED">
        <w:rPr>
          <w:sz w:val="44"/>
          <w:szCs w:val="44"/>
        </w:rPr>
        <w:t xml:space="preserve"> </w:t>
      </w:r>
      <w:r>
        <w:rPr>
          <w:sz w:val="44"/>
          <w:szCs w:val="44"/>
        </w:rPr>
        <w:t xml:space="preserve">and winding </w:t>
      </w:r>
      <w:r w:rsidR="00D3091A">
        <w:rPr>
          <w:sz w:val="44"/>
          <w:szCs w:val="44"/>
        </w:rPr>
        <w:t>machine</w:t>
      </w:r>
      <w:r>
        <w:rPr>
          <w:sz w:val="44"/>
          <w:szCs w:val="44"/>
        </w:rPr>
        <w:t>s</w:t>
      </w:r>
      <w:r w:rsidR="006547ED">
        <w:rPr>
          <w:sz w:val="44"/>
          <w:szCs w:val="44"/>
        </w:rPr>
        <w:t xml:space="preserve"> with conveyer</w:t>
      </w:r>
    </w:p>
    <w:p w:rsidR="00022F7B" w:rsidRDefault="00022F7B">
      <w:pPr>
        <w:jc w:val="left"/>
        <w:rPr>
          <w:sz w:val="44"/>
          <w:szCs w:val="44"/>
        </w:rPr>
      </w:pPr>
    </w:p>
    <w:p w:rsidR="00022F7B" w:rsidRDefault="00022F7B">
      <w:pPr>
        <w:jc w:val="left"/>
        <w:rPr>
          <w:b/>
          <w:bCs/>
          <w:sz w:val="48"/>
          <w:szCs w:val="48"/>
        </w:rPr>
      </w:pPr>
      <w:r>
        <w:rPr>
          <w:b/>
          <w:bCs/>
          <w:sz w:val="48"/>
          <w:szCs w:val="48"/>
        </w:rPr>
        <w:t xml:space="preserve">Product: </w:t>
      </w:r>
    </w:p>
    <w:p w:rsidR="00022F7B" w:rsidRDefault="00B5538A">
      <w:pPr>
        <w:rPr>
          <w:b/>
          <w:bCs/>
          <w:sz w:val="32"/>
          <w:szCs w:val="32"/>
        </w:rPr>
      </w:pPr>
      <w:r>
        <w:rPr>
          <w:b/>
          <w:bCs/>
          <w:sz w:val="32"/>
          <w:szCs w:val="32"/>
        </w:rPr>
        <w:t>Stator</w:t>
      </w:r>
      <w:r w:rsidR="00C20909">
        <w:rPr>
          <w:b/>
          <w:bCs/>
          <w:sz w:val="32"/>
          <w:szCs w:val="32"/>
        </w:rPr>
        <w:t xml:space="preserve"> size 9</w:t>
      </w:r>
    </w:p>
    <w:p w:rsidR="00022F7B" w:rsidRDefault="00022F7B">
      <w:pPr>
        <w:tabs>
          <w:tab w:val="left" w:pos="3261"/>
        </w:tabs>
        <w:outlineLvl w:val="0"/>
        <w:rPr>
          <w:b/>
          <w:bCs/>
          <w:sz w:val="32"/>
          <w:szCs w:val="32"/>
        </w:rPr>
      </w:pPr>
    </w:p>
    <w:p w:rsidR="00022F7B" w:rsidRDefault="00022F7B">
      <w:pPr>
        <w:tabs>
          <w:tab w:val="left" w:pos="3261"/>
        </w:tabs>
        <w:outlineLvl w:val="0"/>
        <w:rPr>
          <w:b/>
          <w:bCs/>
          <w:sz w:val="32"/>
          <w:szCs w:val="32"/>
        </w:rPr>
      </w:pPr>
    </w:p>
    <w:p w:rsidR="00022F7B" w:rsidRDefault="00022F7B">
      <w:pPr>
        <w:rPr>
          <w:b/>
          <w:bCs/>
          <w:sz w:val="28"/>
          <w:szCs w:val="28"/>
        </w:rPr>
      </w:pPr>
      <w:r>
        <w:rPr>
          <w:b/>
          <w:bCs/>
          <w:sz w:val="28"/>
          <w:szCs w:val="28"/>
        </w:rPr>
        <w:t>Change status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3827"/>
        <w:gridCol w:w="2552"/>
        <w:gridCol w:w="1701"/>
      </w:tblGrid>
      <w:tr w:rsidR="00022F7B">
        <w:tc>
          <w:tcPr>
            <w:tcW w:w="1276" w:type="dxa"/>
          </w:tcPr>
          <w:p w:rsidR="00022F7B" w:rsidRDefault="00022F7B">
            <w:pPr>
              <w:pStyle w:val="ATMO1Text"/>
              <w:rPr>
                <w:rStyle w:val="ATMO1Absatz2Zchn"/>
                <w:snapToGrid/>
                <w:sz w:val="22"/>
                <w:szCs w:val="22"/>
              </w:rPr>
            </w:pPr>
            <w:r>
              <w:rPr>
                <w:rStyle w:val="ATMO1Absatz2Zchn"/>
                <w:snapToGrid/>
                <w:sz w:val="22"/>
                <w:szCs w:val="22"/>
              </w:rPr>
              <w:t>Version</w:t>
            </w:r>
          </w:p>
        </w:tc>
        <w:tc>
          <w:tcPr>
            <w:tcW w:w="3827" w:type="dxa"/>
          </w:tcPr>
          <w:p w:rsidR="00022F7B" w:rsidRDefault="00022F7B">
            <w:pPr>
              <w:pStyle w:val="ATMO1Text"/>
              <w:rPr>
                <w:rStyle w:val="ATMO1Absatz2Zchn"/>
                <w:snapToGrid/>
                <w:sz w:val="22"/>
                <w:szCs w:val="22"/>
              </w:rPr>
            </w:pPr>
            <w:r>
              <w:rPr>
                <w:rStyle w:val="ATMO1Absatz2Zchn"/>
                <w:snapToGrid/>
                <w:sz w:val="22"/>
                <w:szCs w:val="22"/>
              </w:rPr>
              <w:t>Changes to document</w:t>
            </w:r>
          </w:p>
        </w:tc>
        <w:tc>
          <w:tcPr>
            <w:tcW w:w="2552" w:type="dxa"/>
          </w:tcPr>
          <w:p w:rsidR="00022F7B" w:rsidRDefault="00022F7B">
            <w:pPr>
              <w:pStyle w:val="ATMO1Text"/>
              <w:rPr>
                <w:rStyle w:val="ATMO1Absatz2Zchn"/>
                <w:snapToGrid/>
                <w:sz w:val="22"/>
                <w:szCs w:val="22"/>
              </w:rPr>
            </w:pPr>
            <w:r>
              <w:rPr>
                <w:rStyle w:val="ATMO1Absatz2Zchn"/>
                <w:snapToGrid/>
                <w:sz w:val="22"/>
                <w:szCs w:val="22"/>
              </w:rPr>
              <w:t>Changed by</w:t>
            </w:r>
          </w:p>
        </w:tc>
        <w:tc>
          <w:tcPr>
            <w:tcW w:w="1701" w:type="dxa"/>
          </w:tcPr>
          <w:p w:rsidR="00022F7B" w:rsidRDefault="00022F7B">
            <w:pPr>
              <w:pStyle w:val="ATMO1Text"/>
              <w:rPr>
                <w:rStyle w:val="ATMO1Absatz2Zchn"/>
                <w:snapToGrid/>
                <w:sz w:val="22"/>
                <w:szCs w:val="22"/>
              </w:rPr>
            </w:pPr>
            <w:r>
              <w:rPr>
                <w:rStyle w:val="ATMO1Absatz2Zchn"/>
                <w:snapToGrid/>
                <w:sz w:val="22"/>
                <w:szCs w:val="22"/>
              </w:rPr>
              <w:t>Date</w:t>
            </w:r>
          </w:p>
        </w:tc>
      </w:tr>
      <w:tr w:rsidR="00022F7B">
        <w:tc>
          <w:tcPr>
            <w:tcW w:w="1276" w:type="dxa"/>
          </w:tcPr>
          <w:p w:rsidR="00022F7B" w:rsidRDefault="00022F7B">
            <w:pPr>
              <w:pStyle w:val="ATMO1Text"/>
            </w:pPr>
          </w:p>
        </w:tc>
        <w:tc>
          <w:tcPr>
            <w:tcW w:w="3827" w:type="dxa"/>
          </w:tcPr>
          <w:p w:rsidR="00022F7B" w:rsidRDefault="00022F7B">
            <w:pPr>
              <w:pStyle w:val="ATMO1Text"/>
            </w:pPr>
          </w:p>
        </w:tc>
        <w:tc>
          <w:tcPr>
            <w:tcW w:w="2552" w:type="dxa"/>
          </w:tcPr>
          <w:p w:rsidR="00022F7B" w:rsidRDefault="00022F7B">
            <w:pPr>
              <w:pStyle w:val="ATMO1Text"/>
            </w:pPr>
          </w:p>
        </w:tc>
        <w:tc>
          <w:tcPr>
            <w:tcW w:w="1701" w:type="dxa"/>
          </w:tcPr>
          <w:p w:rsidR="00022F7B" w:rsidRDefault="00022F7B">
            <w:pPr>
              <w:pStyle w:val="ATMO1Text"/>
            </w:pPr>
          </w:p>
        </w:tc>
      </w:tr>
      <w:tr w:rsidR="00022F7B">
        <w:tc>
          <w:tcPr>
            <w:tcW w:w="1276" w:type="dxa"/>
          </w:tcPr>
          <w:p w:rsidR="00022F7B" w:rsidRDefault="00022F7B">
            <w:pPr>
              <w:pStyle w:val="ATMO1Text"/>
            </w:pPr>
            <w:r>
              <w:t>1.0</w:t>
            </w:r>
          </w:p>
        </w:tc>
        <w:tc>
          <w:tcPr>
            <w:tcW w:w="3827" w:type="dxa"/>
          </w:tcPr>
          <w:p w:rsidR="00022F7B" w:rsidRDefault="00022F7B">
            <w:pPr>
              <w:pStyle w:val="ATMO1Text"/>
            </w:pPr>
            <w:r>
              <w:t>First version</w:t>
            </w:r>
          </w:p>
        </w:tc>
        <w:tc>
          <w:tcPr>
            <w:tcW w:w="2552" w:type="dxa"/>
          </w:tcPr>
          <w:p w:rsidR="00022F7B" w:rsidRDefault="00022F7B">
            <w:pPr>
              <w:pStyle w:val="ATMO1Text"/>
            </w:pPr>
            <w:r>
              <w:br/>
            </w:r>
          </w:p>
        </w:tc>
        <w:tc>
          <w:tcPr>
            <w:tcW w:w="1701" w:type="dxa"/>
          </w:tcPr>
          <w:p w:rsidR="00022F7B" w:rsidRDefault="00B5538A" w:rsidP="00B5538A">
            <w:pPr>
              <w:pStyle w:val="ATMO1Text"/>
            </w:pPr>
            <w:r>
              <w:t>25.12.</w:t>
            </w:r>
            <w:r w:rsidR="00022F7B">
              <w:t>201</w:t>
            </w:r>
            <w:r>
              <w:t>9</w:t>
            </w:r>
          </w:p>
        </w:tc>
      </w:tr>
    </w:tbl>
    <w:p w:rsidR="00022F7B" w:rsidRDefault="00022F7B">
      <w:pPr>
        <w:rPr>
          <w:b/>
          <w:bCs/>
          <w:sz w:val="28"/>
          <w:szCs w:val="28"/>
        </w:rPr>
      </w:pPr>
    </w:p>
    <w:p w:rsidR="00022F7B" w:rsidRDefault="00022F7B">
      <w:pPr>
        <w:rPr>
          <w:b/>
          <w:bCs/>
          <w:sz w:val="28"/>
          <w:szCs w:val="28"/>
        </w:rPr>
      </w:pPr>
      <w:r>
        <w:rPr>
          <w:b/>
          <w:bCs/>
          <w:sz w:val="28"/>
          <w:szCs w:val="28"/>
        </w:rPr>
        <w:t>Approved:</w:t>
      </w:r>
    </w:p>
    <w:p w:rsidR="00022F7B" w:rsidRDefault="00022F7B">
      <w:pPr>
        <w:tabs>
          <w:tab w:val="left" w:pos="3261"/>
        </w:tabs>
        <w:outlineLvl w:val="0"/>
        <w:rPr>
          <w:b/>
          <w:bCs/>
          <w:sz w:val="28"/>
          <w:szCs w:val="28"/>
        </w:rPr>
      </w:pPr>
    </w:p>
    <w:p w:rsidR="00022F7B" w:rsidRDefault="00022F7B">
      <w:pPr>
        <w:tabs>
          <w:tab w:val="left" w:pos="3261"/>
        </w:tabs>
        <w:outlineLvl w:val="0"/>
        <w:rPr>
          <w:b/>
          <w:bCs/>
          <w:sz w:val="28"/>
          <w:szCs w:val="28"/>
        </w:rPr>
      </w:pPr>
    </w:p>
    <w:p w:rsidR="00022F7B" w:rsidRDefault="00022F7B">
      <w:pPr>
        <w:tabs>
          <w:tab w:val="left" w:pos="3261"/>
        </w:tabs>
        <w:outlineLvl w:val="0"/>
        <w:rPr>
          <w:b/>
          <w:bCs/>
          <w:sz w:val="28"/>
          <w:szCs w:val="28"/>
        </w:rPr>
      </w:pPr>
    </w:p>
    <w:p w:rsidR="00022F7B" w:rsidRDefault="00022F7B">
      <w:pPr>
        <w:tabs>
          <w:tab w:val="left" w:pos="3261"/>
        </w:tabs>
        <w:outlineLvl w:val="0"/>
        <w:rPr>
          <w:b/>
          <w:bCs/>
          <w:sz w:val="32"/>
          <w:szCs w:val="32"/>
        </w:rPr>
      </w:pPr>
    </w:p>
    <w:p w:rsidR="00F543DB" w:rsidRDefault="00F543DB">
      <w:pPr>
        <w:rPr>
          <w:b/>
          <w:bCs/>
          <w:sz w:val="32"/>
          <w:szCs w:val="32"/>
        </w:rPr>
      </w:pPr>
    </w:p>
    <w:p w:rsidR="00F543DB" w:rsidRDefault="00F543DB">
      <w:pPr>
        <w:rPr>
          <w:b/>
          <w:bCs/>
          <w:sz w:val="32"/>
          <w:szCs w:val="32"/>
        </w:rPr>
      </w:pPr>
    </w:p>
    <w:p w:rsidR="00022F7B" w:rsidRDefault="00022F7B">
      <w:pPr>
        <w:rPr>
          <w:b/>
          <w:bCs/>
          <w:sz w:val="32"/>
          <w:szCs w:val="32"/>
        </w:rPr>
      </w:pPr>
      <w:r>
        <w:rPr>
          <w:b/>
          <w:bCs/>
          <w:sz w:val="32"/>
          <w:szCs w:val="32"/>
        </w:rPr>
        <w:t>Contents</w:t>
      </w:r>
    </w:p>
    <w:p w:rsidR="00022F7B" w:rsidRDefault="00022F7B">
      <w:pPr>
        <w:rPr>
          <w:sz w:val="16"/>
          <w:szCs w:val="16"/>
        </w:rPr>
      </w:pPr>
    </w:p>
    <w:p w:rsidR="00B6192D" w:rsidRDefault="00D2338F">
      <w:pPr>
        <w:pStyle w:val="10"/>
        <w:tabs>
          <w:tab w:val="left" w:pos="567"/>
          <w:tab w:val="right" w:leader="dot" w:pos="9345"/>
        </w:tabs>
        <w:rPr>
          <w:rFonts w:ascii="Calibri" w:eastAsia="SimSun" w:hAnsi="Calibri" w:cs="Times New Roman"/>
          <w:b w:val="0"/>
          <w:bCs w:val="0"/>
          <w:caps w:val="0"/>
          <w:noProof/>
          <w:lang w:val="pl-PL" w:eastAsia="zh-CN"/>
        </w:rPr>
      </w:pPr>
      <w:r>
        <w:fldChar w:fldCharType="begin"/>
      </w:r>
      <w:r w:rsidR="00022F7B">
        <w:instrText xml:space="preserve"> TOC \o "1-3" \h \z \u </w:instrText>
      </w:r>
      <w:r>
        <w:fldChar w:fldCharType="separate"/>
      </w:r>
      <w:hyperlink w:anchor="_Toc321321835" w:history="1">
        <w:r w:rsidR="00B6192D" w:rsidRPr="003000FC">
          <w:rPr>
            <w:rStyle w:val="ac"/>
            <w:noProof/>
          </w:rPr>
          <w:t>1</w:t>
        </w:r>
        <w:r w:rsidR="00B6192D">
          <w:rPr>
            <w:rFonts w:ascii="Calibri" w:eastAsia="SimSun" w:hAnsi="Calibri" w:cs="Times New Roman"/>
            <w:b w:val="0"/>
            <w:bCs w:val="0"/>
            <w:caps w:val="0"/>
            <w:noProof/>
            <w:lang w:val="pl-PL" w:eastAsia="zh-CN"/>
          </w:rPr>
          <w:tab/>
        </w:r>
        <w:r w:rsidR="00B6192D" w:rsidRPr="003000FC">
          <w:rPr>
            <w:rStyle w:val="ac"/>
            <w:noProof/>
          </w:rPr>
          <w:t>Introduction and General Information</w:t>
        </w:r>
        <w:r w:rsidR="00B6192D">
          <w:rPr>
            <w:noProof/>
            <w:webHidden/>
          </w:rPr>
          <w:tab/>
        </w:r>
        <w:r>
          <w:rPr>
            <w:noProof/>
            <w:webHidden/>
          </w:rPr>
          <w:fldChar w:fldCharType="begin"/>
        </w:r>
        <w:r w:rsidR="00B6192D">
          <w:rPr>
            <w:noProof/>
            <w:webHidden/>
          </w:rPr>
          <w:instrText xml:space="preserve"> PAGEREF _Toc321321835 \h </w:instrText>
        </w:r>
        <w:r>
          <w:rPr>
            <w:noProof/>
            <w:webHidden/>
          </w:rPr>
        </w:r>
        <w:r>
          <w:rPr>
            <w:noProof/>
            <w:webHidden/>
          </w:rPr>
          <w:fldChar w:fldCharType="separate"/>
        </w:r>
        <w:r w:rsidR="00B529D4">
          <w:rPr>
            <w:noProof/>
            <w:webHidden/>
          </w:rPr>
          <w:t>4</w:t>
        </w:r>
        <w:r>
          <w:rPr>
            <w:noProof/>
            <w:webHidden/>
          </w:rPr>
          <w:fldChar w:fldCharType="end"/>
        </w:r>
      </w:hyperlink>
    </w:p>
    <w:p w:rsidR="00B6192D" w:rsidRDefault="009C166F">
      <w:pPr>
        <w:pStyle w:val="21"/>
        <w:tabs>
          <w:tab w:val="left" w:pos="1134"/>
          <w:tab w:val="right" w:leader="dot" w:pos="9345"/>
        </w:tabs>
        <w:rPr>
          <w:rFonts w:ascii="Calibri" w:eastAsia="SimSun" w:hAnsi="Calibri"/>
          <w:b w:val="0"/>
          <w:bCs w:val="0"/>
          <w:noProof/>
          <w:sz w:val="22"/>
          <w:szCs w:val="22"/>
          <w:lang w:val="pl-PL" w:eastAsia="zh-CN"/>
        </w:rPr>
      </w:pPr>
      <w:hyperlink w:anchor="_Toc321321836" w:history="1">
        <w:r w:rsidR="00B6192D" w:rsidRPr="003000FC">
          <w:rPr>
            <w:rStyle w:val="ac"/>
            <w:noProof/>
          </w:rPr>
          <w:t>1.1</w:t>
        </w:r>
        <w:r w:rsidR="00B6192D">
          <w:rPr>
            <w:rFonts w:ascii="Calibri" w:eastAsia="SimSun" w:hAnsi="Calibri"/>
            <w:b w:val="0"/>
            <w:bCs w:val="0"/>
            <w:noProof/>
            <w:sz w:val="22"/>
            <w:szCs w:val="22"/>
            <w:lang w:val="pl-PL" w:eastAsia="zh-CN"/>
          </w:rPr>
          <w:tab/>
        </w:r>
        <w:r w:rsidR="00B6192D" w:rsidRPr="003000FC">
          <w:rPr>
            <w:rStyle w:val="ac"/>
            <w:noProof/>
          </w:rPr>
          <w:t>Project Description/Project Context</w:t>
        </w:r>
        <w:r w:rsidR="00B6192D">
          <w:rPr>
            <w:noProof/>
            <w:webHidden/>
          </w:rPr>
          <w:tab/>
        </w:r>
        <w:r w:rsidR="00D2338F">
          <w:rPr>
            <w:noProof/>
            <w:webHidden/>
          </w:rPr>
          <w:fldChar w:fldCharType="begin"/>
        </w:r>
        <w:r w:rsidR="00B6192D">
          <w:rPr>
            <w:noProof/>
            <w:webHidden/>
          </w:rPr>
          <w:instrText xml:space="preserve"> PAGEREF _Toc321321836 \h </w:instrText>
        </w:r>
        <w:r w:rsidR="00D2338F">
          <w:rPr>
            <w:noProof/>
            <w:webHidden/>
          </w:rPr>
        </w:r>
        <w:r w:rsidR="00D2338F">
          <w:rPr>
            <w:noProof/>
            <w:webHidden/>
          </w:rPr>
          <w:fldChar w:fldCharType="separate"/>
        </w:r>
        <w:r w:rsidR="00B529D4">
          <w:rPr>
            <w:noProof/>
            <w:webHidden/>
          </w:rPr>
          <w:t>4</w:t>
        </w:r>
        <w:r w:rsidR="00D2338F">
          <w:rPr>
            <w:noProof/>
            <w:webHidden/>
          </w:rPr>
          <w:fldChar w:fldCharType="end"/>
        </w:r>
      </w:hyperlink>
    </w:p>
    <w:p w:rsidR="00B6192D" w:rsidRDefault="009C166F">
      <w:pPr>
        <w:pStyle w:val="21"/>
        <w:tabs>
          <w:tab w:val="left" w:pos="1134"/>
          <w:tab w:val="right" w:leader="dot" w:pos="9345"/>
        </w:tabs>
        <w:rPr>
          <w:rFonts w:ascii="Calibri" w:eastAsia="SimSun" w:hAnsi="Calibri"/>
          <w:b w:val="0"/>
          <w:bCs w:val="0"/>
          <w:noProof/>
          <w:sz w:val="22"/>
          <w:szCs w:val="22"/>
          <w:lang w:val="pl-PL" w:eastAsia="zh-CN"/>
        </w:rPr>
      </w:pPr>
      <w:hyperlink w:anchor="_Toc321321837" w:history="1">
        <w:r w:rsidR="00B6192D" w:rsidRPr="003000FC">
          <w:rPr>
            <w:rStyle w:val="ac"/>
            <w:noProof/>
          </w:rPr>
          <w:t>1.2</w:t>
        </w:r>
        <w:r w:rsidR="00B6192D">
          <w:rPr>
            <w:rFonts w:ascii="Calibri" w:eastAsia="SimSun" w:hAnsi="Calibri"/>
            <w:b w:val="0"/>
            <w:bCs w:val="0"/>
            <w:noProof/>
            <w:sz w:val="22"/>
            <w:szCs w:val="22"/>
            <w:lang w:val="pl-PL" w:eastAsia="zh-CN"/>
          </w:rPr>
          <w:tab/>
        </w:r>
        <w:r w:rsidR="00B6192D" w:rsidRPr="003000FC">
          <w:rPr>
            <w:rStyle w:val="ac"/>
            <w:noProof/>
          </w:rPr>
          <w:t>Project Process</w:t>
        </w:r>
        <w:r w:rsidR="00B6192D">
          <w:rPr>
            <w:noProof/>
            <w:webHidden/>
          </w:rPr>
          <w:tab/>
        </w:r>
        <w:r w:rsidR="00D2338F">
          <w:rPr>
            <w:noProof/>
            <w:webHidden/>
          </w:rPr>
          <w:fldChar w:fldCharType="begin"/>
        </w:r>
        <w:r w:rsidR="00B6192D">
          <w:rPr>
            <w:noProof/>
            <w:webHidden/>
          </w:rPr>
          <w:instrText xml:space="preserve"> PAGEREF _Toc321321837 \h </w:instrText>
        </w:r>
        <w:r w:rsidR="00D2338F">
          <w:rPr>
            <w:noProof/>
            <w:webHidden/>
          </w:rPr>
        </w:r>
        <w:r w:rsidR="00D2338F">
          <w:rPr>
            <w:noProof/>
            <w:webHidden/>
          </w:rPr>
          <w:fldChar w:fldCharType="separate"/>
        </w:r>
        <w:r w:rsidR="00B529D4">
          <w:rPr>
            <w:noProof/>
            <w:webHidden/>
          </w:rPr>
          <w:t>4</w:t>
        </w:r>
        <w:r w:rsidR="00D2338F">
          <w:rPr>
            <w:noProof/>
            <w:webHidden/>
          </w:rPr>
          <w:fldChar w:fldCharType="end"/>
        </w:r>
      </w:hyperlink>
    </w:p>
    <w:p w:rsidR="00B6192D" w:rsidRDefault="009C166F">
      <w:pPr>
        <w:pStyle w:val="21"/>
        <w:tabs>
          <w:tab w:val="left" w:pos="1134"/>
          <w:tab w:val="right" w:leader="dot" w:pos="9345"/>
        </w:tabs>
        <w:rPr>
          <w:rFonts w:ascii="Calibri" w:eastAsia="SimSun" w:hAnsi="Calibri"/>
          <w:b w:val="0"/>
          <w:bCs w:val="0"/>
          <w:noProof/>
          <w:sz w:val="22"/>
          <w:szCs w:val="22"/>
          <w:lang w:val="pl-PL" w:eastAsia="zh-CN"/>
        </w:rPr>
      </w:pPr>
      <w:hyperlink w:anchor="_Toc321321838" w:history="1">
        <w:r w:rsidR="00B6192D" w:rsidRPr="003000FC">
          <w:rPr>
            <w:rStyle w:val="ac"/>
            <w:noProof/>
          </w:rPr>
          <w:t>1.3</w:t>
        </w:r>
        <w:r w:rsidR="00B6192D">
          <w:rPr>
            <w:rFonts w:ascii="Calibri" w:eastAsia="SimSun" w:hAnsi="Calibri"/>
            <w:b w:val="0"/>
            <w:bCs w:val="0"/>
            <w:noProof/>
            <w:sz w:val="22"/>
            <w:szCs w:val="22"/>
            <w:lang w:val="pl-PL" w:eastAsia="zh-CN"/>
          </w:rPr>
          <w:tab/>
        </w:r>
        <w:r w:rsidR="00B6192D" w:rsidRPr="003000FC">
          <w:rPr>
            <w:rStyle w:val="ac"/>
            <w:noProof/>
          </w:rPr>
          <w:t>Contacts</w:t>
        </w:r>
        <w:r w:rsidR="00B6192D">
          <w:rPr>
            <w:noProof/>
            <w:webHidden/>
          </w:rPr>
          <w:tab/>
        </w:r>
        <w:r w:rsidR="00D2338F">
          <w:rPr>
            <w:noProof/>
            <w:webHidden/>
          </w:rPr>
          <w:fldChar w:fldCharType="begin"/>
        </w:r>
        <w:r w:rsidR="00B6192D">
          <w:rPr>
            <w:noProof/>
            <w:webHidden/>
          </w:rPr>
          <w:instrText xml:space="preserve"> PAGEREF _Toc321321838 \h </w:instrText>
        </w:r>
        <w:r w:rsidR="00D2338F">
          <w:rPr>
            <w:noProof/>
            <w:webHidden/>
          </w:rPr>
        </w:r>
        <w:r w:rsidR="00D2338F">
          <w:rPr>
            <w:noProof/>
            <w:webHidden/>
          </w:rPr>
          <w:fldChar w:fldCharType="separate"/>
        </w:r>
        <w:r w:rsidR="00B529D4">
          <w:rPr>
            <w:noProof/>
            <w:webHidden/>
          </w:rPr>
          <w:t>6</w:t>
        </w:r>
        <w:r w:rsidR="00D2338F">
          <w:rPr>
            <w:noProof/>
            <w:webHidden/>
          </w:rPr>
          <w:fldChar w:fldCharType="end"/>
        </w:r>
      </w:hyperlink>
    </w:p>
    <w:p w:rsidR="00B6192D" w:rsidRDefault="009C166F">
      <w:pPr>
        <w:pStyle w:val="10"/>
        <w:tabs>
          <w:tab w:val="left" w:pos="567"/>
          <w:tab w:val="right" w:leader="dot" w:pos="9345"/>
        </w:tabs>
        <w:rPr>
          <w:rFonts w:ascii="Calibri" w:eastAsia="SimSun" w:hAnsi="Calibri" w:cs="Times New Roman"/>
          <w:b w:val="0"/>
          <w:bCs w:val="0"/>
          <w:caps w:val="0"/>
          <w:noProof/>
          <w:lang w:val="pl-PL" w:eastAsia="zh-CN"/>
        </w:rPr>
      </w:pPr>
      <w:hyperlink w:anchor="_Toc321321839" w:history="1">
        <w:r w:rsidR="00B6192D" w:rsidRPr="003000FC">
          <w:rPr>
            <w:rStyle w:val="ac"/>
            <w:noProof/>
          </w:rPr>
          <w:t>2</w:t>
        </w:r>
        <w:r w:rsidR="00B6192D">
          <w:rPr>
            <w:rFonts w:ascii="Calibri" w:eastAsia="SimSun" w:hAnsi="Calibri" w:cs="Times New Roman"/>
            <w:b w:val="0"/>
            <w:bCs w:val="0"/>
            <w:caps w:val="0"/>
            <w:noProof/>
            <w:lang w:val="pl-PL" w:eastAsia="zh-CN"/>
          </w:rPr>
          <w:tab/>
        </w:r>
        <w:r w:rsidR="00B6192D" w:rsidRPr="003000FC">
          <w:rPr>
            <w:rStyle w:val="ac"/>
            <w:noProof/>
          </w:rPr>
          <w:t>Product and Process Data</w:t>
        </w:r>
        <w:r w:rsidR="00B6192D">
          <w:rPr>
            <w:noProof/>
            <w:webHidden/>
          </w:rPr>
          <w:tab/>
        </w:r>
        <w:r w:rsidR="00D2338F">
          <w:rPr>
            <w:noProof/>
            <w:webHidden/>
          </w:rPr>
          <w:fldChar w:fldCharType="begin"/>
        </w:r>
        <w:r w:rsidR="00B6192D">
          <w:rPr>
            <w:noProof/>
            <w:webHidden/>
          </w:rPr>
          <w:instrText xml:space="preserve"> PAGEREF _Toc321321839 \h </w:instrText>
        </w:r>
        <w:r w:rsidR="00D2338F">
          <w:rPr>
            <w:noProof/>
            <w:webHidden/>
          </w:rPr>
        </w:r>
        <w:r w:rsidR="00D2338F">
          <w:rPr>
            <w:noProof/>
            <w:webHidden/>
          </w:rPr>
          <w:fldChar w:fldCharType="separate"/>
        </w:r>
        <w:r w:rsidR="00B529D4">
          <w:rPr>
            <w:noProof/>
            <w:webHidden/>
          </w:rPr>
          <w:t>7</w:t>
        </w:r>
        <w:r w:rsidR="00D2338F">
          <w:rPr>
            <w:noProof/>
            <w:webHidden/>
          </w:rPr>
          <w:fldChar w:fldCharType="end"/>
        </w:r>
      </w:hyperlink>
    </w:p>
    <w:p w:rsidR="00B6192D" w:rsidRDefault="009C166F">
      <w:pPr>
        <w:pStyle w:val="21"/>
        <w:tabs>
          <w:tab w:val="left" w:pos="1134"/>
          <w:tab w:val="right" w:leader="dot" w:pos="9345"/>
        </w:tabs>
        <w:rPr>
          <w:rFonts w:ascii="Calibri" w:eastAsia="SimSun" w:hAnsi="Calibri"/>
          <w:b w:val="0"/>
          <w:bCs w:val="0"/>
          <w:noProof/>
          <w:sz w:val="22"/>
          <w:szCs w:val="22"/>
          <w:lang w:val="pl-PL" w:eastAsia="zh-CN"/>
        </w:rPr>
      </w:pPr>
      <w:hyperlink w:anchor="_Toc321321840" w:history="1">
        <w:r w:rsidR="00B6192D" w:rsidRPr="003000FC">
          <w:rPr>
            <w:rStyle w:val="ac"/>
            <w:noProof/>
          </w:rPr>
          <w:t>2.1</w:t>
        </w:r>
        <w:r w:rsidR="00B6192D">
          <w:rPr>
            <w:rFonts w:ascii="Calibri" w:eastAsia="SimSun" w:hAnsi="Calibri"/>
            <w:b w:val="0"/>
            <w:bCs w:val="0"/>
            <w:noProof/>
            <w:sz w:val="22"/>
            <w:szCs w:val="22"/>
            <w:lang w:val="pl-PL" w:eastAsia="zh-CN"/>
          </w:rPr>
          <w:tab/>
        </w:r>
        <w:r w:rsidR="00B6192D" w:rsidRPr="003000FC">
          <w:rPr>
            <w:rStyle w:val="ac"/>
            <w:noProof/>
          </w:rPr>
          <w:t>Process Flow</w:t>
        </w:r>
        <w:r w:rsidR="00B6192D">
          <w:rPr>
            <w:noProof/>
            <w:webHidden/>
          </w:rPr>
          <w:tab/>
        </w:r>
        <w:r w:rsidR="00D2338F">
          <w:rPr>
            <w:noProof/>
            <w:webHidden/>
          </w:rPr>
          <w:fldChar w:fldCharType="begin"/>
        </w:r>
        <w:r w:rsidR="00B6192D">
          <w:rPr>
            <w:noProof/>
            <w:webHidden/>
          </w:rPr>
          <w:instrText xml:space="preserve"> PAGEREF _Toc321321840 \h </w:instrText>
        </w:r>
        <w:r w:rsidR="00D2338F">
          <w:rPr>
            <w:noProof/>
            <w:webHidden/>
          </w:rPr>
        </w:r>
        <w:r w:rsidR="00D2338F">
          <w:rPr>
            <w:noProof/>
            <w:webHidden/>
          </w:rPr>
          <w:fldChar w:fldCharType="separate"/>
        </w:r>
        <w:r w:rsidR="00B529D4">
          <w:rPr>
            <w:noProof/>
            <w:webHidden/>
          </w:rPr>
          <w:t>7</w:t>
        </w:r>
        <w:r w:rsidR="00D2338F">
          <w:rPr>
            <w:noProof/>
            <w:webHidden/>
          </w:rPr>
          <w:fldChar w:fldCharType="end"/>
        </w:r>
      </w:hyperlink>
    </w:p>
    <w:p w:rsidR="00B6192D" w:rsidRDefault="009C166F">
      <w:pPr>
        <w:pStyle w:val="10"/>
        <w:tabs>
          <w:tab w:val="left" w:pos="567"/>
          <w:tab w:val="right" w:leader="dot" w:pos="9345"/>
        </w:tabs>
        <w:rPr>
          <w:rFonts w:ascii="Calibri" w:eastAsia="SimSun" w:hAnsi="Calibri" w:cs="Times New Roman"/>
          <w:b w:val="0"/>
          <w:bCs w:val="0"/>
          <w:caps w:val="0"/>
          <w:noProof/>
          <w:lang w:val="pl-PL" w:eastAsia="zh-CN"/>
        </w:rPr>
      </w:pPr>
      <w:hyperlink w:anchor="_Toc321321841" w:history="1">
        <w:r w:rsidR="00B6192D" w:rsidRPr="003000FC">
          <w:rPr>
            <w:rStyle w:val="ac"/>
            <w:noProof/>
          </w:rPr>
          <w:t>3</w:t>
        </w:r>
        <w:r w:rsidR="00B6192D">
          <w:rPr>
            <w:rFonts w:ascii="Calibri" w:eastAsia="SimSun" w:hAnsi="Calibri" w:cs="Times New Roman"/>
            <w:b w:val="0"/>
            <w:bCs w:val="0"/>
            <w:caps w:val="0"/>
            <w:noProof/>
            <w:lang w:val="pl-PL" w:eastAsia="zh-CN"/>
          </w:rPr>
          <w:tab/>
        </w:r>
        <w:r w:rsidR="00B6192D" w:rsidRPr="003000FC">
          <w:rPr>
            <w:rStyle w:val="ac"/>
            <w:noProof/>
          </w:rPr>
          <w:t>Technical Performance Description of System</w:t>
        </w:r>
        <w:r w:rsidR="00B6192D">
          <w:rPr>
            <w:noProof/>
            <w:webHidden/>
          </w:rPr>
          <w:tab/>
        </w:r>
        <w:r w:rsidR="00D2338F">
          <w:rPr>
            <w:noProof/>
            <w:webHidden/>
          </w:rPr>
          <w:fldChar w:fldCharType="begin"/>
        </w:r>
        <w:r w:rsidR="00B6192D">
          <w:rPr>
            <w:noProof/>
            <w:webHidden/>
          </w:rPr>
          <w:instrText xml:space="preserve"> PAGEREF _Toc321321841 \h </w:instrText>
        </w:r>
        <w:r w:rsidR="00D2338F">
          <w:rPr>
            <w:noProof/>
            <w:webHidden/>
          </w:rPr>
        </w:r>
        <w:r w:rsidR="00D2338F">
          <w:rPr>
            <w:noProof/>
            <w:webHidden/>
          </w:rPr>
          <w:fldChar w:fldCharType="separate"/>
        </w:r>
        <w:r w:rsidR="00B529D4">
          <w:rPr>
            <w:noProof/>
            <w:webHidden/>
          </w:rPr>
          <w:t>8</w:t>
        </w:r>
        <w:r w:rsidR="00D2338F">
          <w:rPr>
            <w:noProof/>
            <w:webHidden/>
          </w:rPr>
          <w:fldChar w:fldCharType="end"/>
        </w:r>
      </w:hyperlink>
    </w:p>
    <w:p w:rsidR="00B6192D" w:rsidRDefault="009C166F">
      <w:pPr>
        <w:pStyle w:val="21"/>
        <w:tabs>
          <w:tab w:val="left" w:pos="1134"/>
          <w:tab w:val="right" w:leader="dot" w:pos="9345"/>
        </w:tabs>
        <w:rPr>
          <w:rFonts w:ascii="Calibri" w:eastAsia="SimSun" w:hAnsi="Calibri"/>
          <w:b w:val="0"/>
          <w:bCs w:val="0"/>
          <w:noProof/>
          <w:sz w:val="22"/>
          <w:szCs w:val="22"/>
          <w:lang w:val="pl-PL" w:eastAsia="zh-CN"/>
        </w:rPr>
      </w:pPr>
      <w:hyperlink w:anchor="_Toc321321842" w:history="1">
        <w:r w:rsidR="00B6192D" w:rsidRPr="003000FC">
          <w:rPr>
            <w:rStyle w:val="ac"/>
            <w:noProof/>
          </w:rPr>
          <w:t>3.1</w:t>
        </w:r>
        <w:r w:rsidR="00B6192D">
          <w:rPr>
            <w:rFonts w:ascii="Calibri" w:eastAsia="SimSun" w:hAnsi="Calibri"/>
            <w:b w:val="0"/>
            <w:bCs w:val="0"/>
            <w:noProof/>
            <w:sz w:val="22"/>
            <w:szCs w:val="22"/>
            <w:lang w:val="pl-PL" w:eastAsia="zh-CN"/>
          </w:rPr>
          <w:tab/>
        </w:r>
        <w:r w:rsidR="00B6192D" w:rsidRPr="003000FC">
          <w:rPr>
            <w:rStyle w:val="ac"/>
            <w:noProof/>
          </w:rPr>
          <w:t>Boundary Conditions</w:t>
        </w:r>
        <w:r w:rsidR="00B6192D">
          <w:rPr>
            <w:noProof/>
            <w:webHidden/>
          </w:rPr>
          <w:tab/>
        </w:r>
        <w:r w:rsidR="00D2338F">
          <w:rPr>
            <w:noProof/>
            <w:webHidden/>
          </w:rPr>
          <w:fldChar w:fldCharType="begin"/>
        </w:r>
        <w:r w:rsidR="00B6192D">
          <w:rPr>
            <w:noProof/>
            <w:webHidden/>
          </w:rPr>
          <w:instrText xml:space="preserve"> PAGEREF _Toc321321842 \h </w:instrText>
        </w:r>
        <w:r w:rsidR="00D2338F">
          <w:rPr>
            <w:noProof/>
            <w:webHidden/>
          </w:rPr>
        </w:r>
        <w:r w:rsidR="00D2338F">
          <w:rPr>
            <w:noProof/>
            <w:webHidden/>
          </w:rPr>
          <w:fldChar w:fldCharType="separate"/>
        </w:r>
        <w:r w:rsidR="00B529D4">
          <w:rPr>
            <w:noProof/>
            <w:webHidden/>
          </w:rPr>
          <w:t>8</w:t>
        </w:r>
        <w:r w:rsidR="00D2338F">
          <w:rPr>
            <w:noProof/>
            <w:webHidden/>
          </w:rPr>
          <w:fldChar w:fldCharType="end"/>
        </w:r>
      </w:hyperlink>
    </w:p>
    <w:p w:rsidR="00B6192D" w:rsidRDefault="009C166F">
      <w:pPr>
        <w:pStyle w:val="21"/>
        <w:tabs>
          <w:tab w:val="left" w:pos="1134"/>
          <w:tab w:val="right" w:leader="dot" w:pos="9345"/>
        </w:tabs>
        <w:rPr>
          <w:rFonts w:ascii="Calibri" w:eastAsia="SimSun" w:hAnsi="Calibri"/>
          <w:b w:val="0"/>
          <w:bCs w:val="0"/>
          <w:noProof/>
          <w:sz w:val="22"/>
          <w:szCs w:val="22"/>
          <w:lang w:val="pl-PL" w:eastAsia="zh-CN"/>
        </w:rPr>
      </w:pPr>
      <w:hyperlink w:anchor="_Toc321321843" w:history="1">
        <w:r w:rsidR="00B6192D" w:rsidRPr="003000FC">
          <w:rPr>
            <w:rStyle w:val="ac"/>
            <w:noProof/>
          </w:rPr>
          <w:t>3.2</w:t>
        </w:r>
        <w:r w:rsidR="00B6192D">
          <w:rPr>
            <w:rFonts w:ascii="Calibri" w:eastAsia="SimSun" w:hAnsi="Calibri"/>
            <w:b w:val="0"/>
            <w:bCs w:val="0"/>
            <w:noProof/>
            <w:sz w:val="22"/>
            <w:szCs w:val="22"/>
            <w:lang w:val="pl-PL" w:eastAsia="zh-CN"/>
          </w:rPr>
          <w:tab/>
        </w:r>
        <w:r w:rsidR="00B6192D" w:rsidRPr="003000FC">
          <w:rPr>
            <w:rStyle w:val="ac"/>
            <w:noProof/>
          </w:rPr>
          <w:t>Data and Quantities</w:t>
        </w:r>
        <w:r w:rsidR="00B6192D">
          <w:rPr>
            <w:noProof/>
            <w:webHidden/>
          </w:rPr>
          <w:tab/>
        </w:r>
        <w:r w:rsidR="00D2338F">
          <w:rPr>
            <w:noProof/>
            <w:webHidden/>
          </w:rPr>
          <w:fldChar w:fldCharType="begin"/>
        </w:r>
        <w:r w:rsidR="00B6192D">
          <w:rPr>
            <w:noProof/>
            <w:webHidden/>
          </w:rPr>
          <w:instrText xml:space="preserve"> PAGEREF _Toc321321843 \h </w:instrText>
        </w:r>
        <w:r w:rsidR="00D2338F">
          <w:rPr>
            <w:noProof/>
            <w:webHidden/>
          </w:rPr>
        </w:r>
        <w:r w:rsidR="00D2338F">
          <w:rPr>
            <w:noProof/>
            <w:webHidden/>
          </w:rPr>
          <w:fldChar w:fldCharType="separate"/>
        </w:r>
        <w:r w:rsidR="00B529D4">
          <w:rPr>
            <w:noProof/>
            <w:webHidden/>
          </w:rPr>
          <w:t>8</w:t>
        </w:r>
        <w:r w:rsidR="00D2338F">
          <w:rPr>
            <w:noProof/>
            <w:webHidden/>
          </w:rPr>
          <w:fldChar w:fldCharType="end"/>
        </w:r>
      </w:hyperlink>
    </w:p>
    <w:p w:rsidR="00B6192D" w:rsidRDefault="009C166F">
      <w:pPr>
        <w:pStyle w:val="21"/>
        <w:tabs>
          <w:tab w:val="left" w:pos="1134"/>
          <w:tab w:val="right" w:leader="dot" w:pos="9345"/>
        </w:tabs>
        <w:rPr>
          <w:rFonts w:ascii="Calibri" w:eastAsia="SimSun" w:hAnsi="Calibri"/>
          <w:b w:val="0"/>
          <w:bCs w:val="0"/>
          <w:noProof/>
          <w:sz w:val="22"/>
          <w:szCs w:val="22"/>
          <w:lang w:val="pl-PL" w:eastAsia="zh-CN"/>
        </w:rPr>
      </w:pPr>
      <w:hyperlink w:anchor="_Toc321321844" w:history="1">
        <w:r w:rsidR="00B6192D" w:rsidRPr="003000FC">
          <w:rPr>
            <w:rStyle w:val="ac"/>
            <w:noProof/>
          </w:rPr>
          <w:t>3.3</w:t>
        </w:r>
        <w:r w:rsidR="00B6192D">
          <w:rPr>
            <w:rFonts w:ascii="Calibri" w:eastAsia="SimSun" w:hAnsi="Calibri"/>
            <w:b w:val="0"/>
            <w:bCs w:val="0"/>
            <w:noProof/>
            <w:sz w:val="22"/>
            <w:szCs w:val="22"/>
            <w:lang w:val="pl-PL" w:eastAsia="zh-CN"/>
          </w:rPr>
          <w:tab/>
        </w:r>
        <w:r w:rsidR="00B6192D" w:rsidRPr="003000FC">
          <w:rPr>
            <w:rStyle w:val="ac"/>
            <w:noProof/>
          </w:rPr>
          <w:t>Provision of Material</w:t>
        </w:r>
        <w:r w:rsidR="00B6192D">
          <w:rPr>
            <w:noProof/>
            <w:webHidden/>
          </w:rPr>
          <w:tab/>
        </w:r>
        <w:r w:rsidR="00D2338F">
          <w:rPr>
            <w:noProof/>
            <w:webHidden/>
          </w:rPr>
          <w:fldChar w:fldCharType="begin"/>
        </w:r>
        <w:r w:rsidR="00B6192D">
          <w:rPr>
            <w:noProof/>
            <w:webHidden/>
          </w:rPr>
          <w:instrText xml:space="preserve"> PAGEREF _Toc321321844 \h </w:instrText>
        </w:r>
        <w:r w:rsidR="00D2338F">
          <w:rPr>
            <w:noProof/>
            <w:webHidden/>
          </w:rPr>
        </w:r>
        <w:r w:rsidR="00D2338F">
          <w:rPr>
            <w:noProof/>
            <w:webHidden/>
          </w:rPr>
          <w:fldChar w:fldCharType="separate"/>
        </w:r>
        <w:r w:rsidR="00B529D4">
          <w:rPr>
            <w:noProof/>
            <w:webHidden/>
          </w:rPr>
          <w:t>9</w:t>
        </w:r>
        <w:r w:rsidR="00D2338F">
          <w:rPr>
            <w:noProof/>
            <w:webHidden/>
          </w:rPr>
          <w:fldChar w:fldCharType="end"/>
        </w:r>
      </w:hyperlink>
    </w:p>
    <w:p w:rsidR="00B6192D" w:rsidRDefault="009C166F">
      <w:pPr>
        <w:pStyle w:val="10"/>
        <w:tabs>
          <w:tab w:val="left" w:pos="567"/>
          <w:tab w:val="right" w:leader="dot" w:pos="9345"/>
        </w:tabs>
        <w:rPr>
          <w:rFonts w:ascii="Calibri" w:eastAsia="SimSun" w:hAnsi="Calibri" w:cs="Times New Roman"/>
          <w:b w:val="0"/>
          <w:bCs w:val="0"/>
          <w:caps w:val="0"/>
          <w:noProof/>
          <w:lang w:val="pl-PL" w:eastAsia="zh-CN"/>
        </w:rPr>
      </w:pPr>
      <w:hyperlink w:anchor="_Toc321321845" w:history="1">
        <w:r w:rsidR="00B6192D" w:rsidRPr="003000FC">
          <w:rPr>
            <w:rStyle w:val="ac"/>
            <w:noProof/>
          </w:rPr>
          <w:t>4</w:t>
        </w:r>
        <w:r w:rsidR="00B6192D">
          <w:rPr>
            <w:rFonts w:ascii="Calibri" w:eastAsia="SimSun" w:hAnsi="Calibri" w:cs="Times New Roman"/>
            <w:b w:val="0"/>
            <w:bCs w:val="0"/>
            <w:caps w:val="0"/>
            <w:noProof/>
            <w:lang w:val="pl-PL" w:eastAsia="zh-CN"/>
          </w:rPr>
          <w:tab/>
        </w:r>
        <w:r w:rsidR="00B6192D" w:rsidRPr="003000FC">
          <w:rPr>
            <w:rStyle w:val="ac"/>
            <w:noProof/>
          </w:rPr>
          <w:t>General Requirements</w:t>
        </w:r>
        <w:r w:rsidR="00B6192D">
          <w:rPr>
            <w:noProof/>
            <w:webHidden/>
          </w:rPr>
          <w:tab/>
        </w:r>
        <w:r w:rsidR="00D2338F">
          <w:rPr>
            <w:noProof/>
            <w:webHidden/>
          </w:rPr>
          <w:fldChar w:fldCharType="begin"/>
        </w:r>
        <w:r w:rsidR="00B6192D">
          <w:rPr>
            <w:noProof/>
            <w:webHidden/>
          </w:rPr>
          <w:instrText xml:space="preserve"> PAGEREF _Toc321321845 \h </w:instrText>
        </w:r>
        <w:r w:rsidR="00D2338F">
          <w:rPr>
            <w:noProof/>
            <w:webHidden/>
          </w:rPr>
        </w:r>
        <w:r w:rsidR="00D2338F">
          <w:rPr>
            <w:noProof/>
            <w:webHidden/>
          </w:rPr>
          <w:fldChar w:fldCharType="separate"/>
        </w:r>
        <w:r w:rsidR="00B529D4">
          <w:rPr>
            <w:noProof/>
            <w:webHidden/>
          </w:rPr>
          <w:t>10</w:t>
        </w:r>
        <w:r w:rsidR="00D2338F">
          <w:rPr>
            <w:noProof/>
            <w:webHidden/>
          </w:rPr>
          <w:fldChar w:fldCharType="end"/>
        </w:r>
      </w:hyperlink>
    </w:p>
    <w:p w:rsidR="00B6192D" w:rsidRDefault="009C166F">
      <w:pPr>
        <w:pStyle w:val="21"/>
        <w:tabs>
          <w:tab w:val="left" w:pos="1134"/>
          <w:tab w:val="right" w:leader="dot" w:pos="9345"/>
        </w:tabs>
        <w:rPr>
          <w:rFonts w:ascii="Calibri" w:eastAsia="SimSun" w:hAnsi="Calibri"/>
          <w:b w:val="0"/>
          <w:bCs w:val="0"/>
          <w:noProof/>
          <w:sz w:val="22"/>
          <w:szCs w:val="22"/>
          <w:lang w:val="pl-PL" w:eastAsia="zh-CN"/>
        </w:rPr>
      </w:pPr>
      <w:hyperlink w:anchor="_Toc321321846" w:history="1">
        <w:r w:rsidR="00B6192D" w:rsidRPr="003000FC">
          <w:rPr>
            <w:rStyle w:val="ac"/>
            <w:noProof/>
          </w:rPr>
          <w:t>4.1</w:t>
        </w:r>
        <w:r w:rsidR="00B6192D">
          <w:rPr>
            <w:rFonts w:ascii="Calibri" w:eastAsia="SimSun" w:hAnsi="Calibri"/>
            <w:b w:val="0"/>
            <w:bCs w:val="0"/>
            <w:noProof/>
            <w:sz w:val="22"/>
            <w:szCs w:val="22"/>
            <w:lang w:val="pl-PL" w:eastAsia="zh-CN"/>
          </w:rPr>
          <w:tab/>
        </w:r>
        <w:r w:rsidR="00B6192D" w:rsidRPr="003000FC">
          <w:rPr>
            <w:rStyle w:val="ac"/>
            <w:noProof/>
          </w:rPr>
          <w:t>System Layout</w:t>
        </w:r>
        <w:r w:rsidR="00B6192D">
          <w:rPr>
            <w:noProof/>
            <w:webHidden/>
          </w:rPr>
          <w:tab/>
        </w:r>
        <w:r w:rsidR="00D2338F">
          <w:rPr>
            <w:noProof/>
            <w:webHidden/>
          </w:rPr>
          <w:fldChar w:fldCharType="begin"/>
        </w:r>
        <w:r w:rsidR="00B6192D">
          <w:rPr>
            <w:noProof/>
            <w:webHidden/>
          </w:rPr>
          <w:instrText xml:space="preserve"> PAGEREF _Toc321321846 \h </w:instrText>
        </w:r>
        <w:r w:rsidR="00D2338F">
          <w:rPr>
            <w:noProof/>
            <w:webHidden/>
          </w:rPr>
        </w:r>
        <w:r w:rsidR="00D2338F">
          <w:rPr>
            <w:noProof/>
            <w:webHidden/>
          </w:rPr>
          <w:fldChar w:fldCharType="separate"/>
        </w:r>
        <w:r w:rsidR="00B529D4">
          <w:rPr>
            <w:noProof/>
            <w:webHidden/>
          </w:rPr>
          <w:t>10</w:t>
        </w:r>
        <w:r w:rsidR="00D2338F">
          <w:rPr>
            <w:noProof/>
            <w:webHidden/>
          </w:rPr>
          <w:fldChar w:fldCharType="end"/>
        </w:r>
      </w:hyperlink>
    </w:p>
    <w:p w:rsidR="00B6192D" w:rsidRDefault="009C166F">
      <w:pPr>
        <w:pStyle w:val="30"/>
        <w:tabs>
          <w:tab w:val="left" w:pos="1757"/>
          <w:tab w:val="right" w:leader="dot" w:pos="9345"/>
        </w:tabs>
        <w:rPr>
          <w:rFonts w:ascii="Calibri" w:eastAsia="SimSun" w:hAnsi="Calibri"/>
          <w:noProof/>
          <w:sz w:val="22"/>
          <w:szCs w:val="22"/>
          <w:lang w:val="pl-PL" w:eastAsia="zh-CN"/>
        </w:rPr>
      </w:pPr>
      <w:hyperlink w:anchor="_Toc321321847" w:history="1">
        <w:r w:rsidR="00B6192D" w:rsidRPr="003000FC">
          <w:rPr>
            <w:rStyle w:val="ac"/>
            <w:noProof/>
          </w:rPr>
          <w:t>4.1.1</w:t>
        </w:r>
        <w:r w:rsidR="00B6192D">
          <w:rPr>
            <w:rFonts w:ascii="Calibri" w:eastAsia="SimSun" w:hAnsi="Calibri"/>
            <w:noProof/>
            <w:sz w:val="22"/>
            <w:szCs w:val="22"/>
            <w:lang w:val="pl-PL" w:eastAsia="zh-CN"/>
          </w:rPr>
          <w:tab/>
        </w:r>
        <w:r w:rsidR="00B6192D" w:rsidRPr="003000FC">
          <w:rPr>
            <w:rStyle w:val="ac"/>
            <w:noProof/>
          </w:rPr>
          <w:t>Energy Efficiency</w:t>
        </w:r>
        <w:r w:rsidR="00B6192D">
          <w:rPr>
            <w:noProof/>
            <w:webHidden/>
          </w:rPr>
          <w:tab/>
        </w:r>
        <w:r w:rsidR="00D2338F">
          <w:rPr>
            <w:noProof/>
            <w:webHidden/>
          </w:rPr>
          <w:fldChar w:fldCharType="begin"/>
        </w:r>
        <w:r w:rsidR="00B6192D">
          <w:rPr>
            <w:noProof/>
            <w:webHidden/>
          </w:rPr>
          <w:instrText xml:space="preserve"> PAGEREF _Toc321321847 \h </w:instrText>
        </w:r>
        <w:r w:rsidR="00D2338F">
          <w:rPr>
            <w:noProof/>
            <w:webHidden/>
          </w:rPr>
        </w:r>
        <w:r w:rsidR="00D2338F">
          <w:rPr>
            <w:noProof/>
            <w:webHidden/>
          </w:rPr>
          <w:fldChar w:fldCharType="separate"/>
        </w:r>
        <w:r w:rsidR="00B529D4">
          <w:rPr>
            <w:noProof/>
            <w:webHidden/>
          </w:rPr>
          <w:t>10</w:t>
        </w:r>
        <w:r w:rsidR="00D2338F">
          <w:rPr>
            <w:noProof/>
            <w:webHidden/>
          </w:rPr>
          <w:fldChar w:fldCharType="end"/>
        </w:r>
      </w:hyperlink>
    </w:p>
    <w:p w:rsidR="00B6192D" w:rsidRDefault="009C166F">
      <w:pPr>
        <w:pStyle w:val="30"/>
        <w:tabs>
          <w:tab w:val="left" w:pos="1757"/>
          <w:tab w:val="right" w:leader="dot" w:pos="9345"/>
        </w:tabs>
        <w:rPr>
          <w:rFonts w:ascii="Calibri" w:eastAsia="SimSun" w:hAnsi="Calibri"/>
          <w:noProof/>
          <w:sz w:val="22"/>
          <w:szCs w:val="22"/>
          <w:lang w:val="pl-PL" w:eastAsia="zh-CN"/>
        </w:rPr>
      </w:pPr>
      <w:hyperlink w:anchor="_Toc321321848" w:history="1">
        <w:r w:rsidR="00B6192D" w:rsidRPr="003000FC">
          <w:rPr>
            <w:rStyle w:val="ac"/>
            <w:noProof/>
          </w:rPr>
          <w:t>4.1.2</w:t>
        </w:r>
        <w:r w:rsidR="00B6192D">
          <w:rPr>
            <w:rFonts w:ascii="Calibri" w:eastAsia="SimSun" w:hAnsi="Calibri"/>
            <w:noProof/>
            <w:sz w:val="22"/>
            <w:szCs w:val="22"/>
            <w:lang w:val="pl-PL" w:eastAsia="zh-CN"/>
          </w:rPr>
          <w:tab/>
        </w:r>
        <w:r w:rsidR="00B6192D" w:rsidRPr="003000FC">
          <w:rPr>
            <w:rStyle w:val="ac"/>
            <w:noProof/>
          </w:rPr>
          <w:t>Operating Panel</w:t>
        </w:r>
        <w:r w:rsidR="00B6192D">
          <w:rPr>
            <w:noProof/>
            <w:webHidden/>
          </w:rPr>
          <w:tab/>
        </w:r>
        <w:r w:rsidR="00D2338F">
          <w:rPr>
            <w:noProof/>
            <w:webHidden/>
          </w:rPr>
          <w:fldChar w:fldCharType="begin"/>
        </w:r>
        <w:r w:rsidR="00B6192D">
          <w:rPr>
            <w:noProof/>
            <w:webHidden/>
          </w:rPr>
          <w:instrText xml:space="preserve"> PAGEREF _Toc321321848 \h </w:instrText>
        </w:r>
        <w:r w:rsidR="00D2338F">
          <w:rPr>
            <w:noProof/>
            <w:webHidden/>
          </w:rPr>
        </w:r>
        <w:r w:rsidR="00D2338F">
          <w:rPr>
            <w:noProof/>
            <w:webHidden/>
          </w:rPr>
          <w:fldChar w:fldCharType="separate"/>
        </w:r>
        <w:r w:rsidR="00B529D4">
          <w:rPr>
            <w:noProof/>
            <w:webHidden/>
          </w:rPr>
          <w:t>10</w:t>
        </w:r>
        <w:r w:rsidR="00D2338F">
          <w:rPr>
            <w:noProof/>
            <w:webHidden/>
          </w:rPr>
          <w:fldChar w:fldCharType="end"/>
        </w:r>
      </w:hyperlink>
    </w:p>
    <w:p w:rsidR="00B6192D" w:rsidRDefault="009C166F">
      <w:pPr>
        <w:pStyle w:val="21"/>
        <w:tabs>
          <w:tab w:val="left" w:pos="1134"/>
          <w:tab w:val="right" w:leader="dot" w:pos="9345"/>
        </w:tabs>
        <w:rPr>
          <w:rFonts w:ascii="Calibri" w:eastAsia="SimSun" w:hAnsi="Calibri"/>
          <w:b w:val="0"/>
          <w:bCs w:val="0"/>
          <w:noProof/>
          <w:sz w:val="22"/>
          <w:szCs w:val="22"/>
          <w:lang w:val="pl-PL" w:eastAsia="zh-CN"/>
        </w:rPr>
      </w:pPr>
      <w:hyperlink w:anchor="_Toc321321849" w:history="1">
        <w:r w:rsidR="00B6192D" w:rsidRPr="003000FC">
          <w:rPr>
            <w:rStyle w:val="ac"/>
            <w:noProof/>
          </w:rPr>
          <w:t>4.2</w:t>
        </w:r>
        <w:r w:rsidR="00B6192D">
          <w:rPr>
            <w:rFonts w:ascii="Calibri" w:eastAsia="SimSun" w:hAnsi="Calibri"/>
            <w:b w:val="0"/>
            <w:bCs w:val="0"/>
            <w:noProof/>
            <w:sz w:val="22"/>
            <w:szCs w:val="22"/>
            <w:lang w:val="pl-PL" w:eastAsia="zh-CN"/>
          </w:rPr>
          <w:tab/>
        </w:r>
        <w:r w:rsidR="00B6192D" w:rsidRPr="003000FC">
          <w:rPr>
            <w:rStyle w:val="ac"/>
            <w:noProof/>
          </w:rPr>
          <w:t>BEU Standard Components</w:t>
        </w:r>
        <w:r w:rsidR="00B6192D">
          <w:rPr>
            <w:noProof/>
            <w:webHidden/>
          </w:rPr>
          <w:tab/>
        </w:r>
        <w:r w:rsidR="00D2338F">
          <w:rPr>
            <w:noProof/>
            <w:webHidden/>
          </w:rPr>
          <w:fldChar w:fldCharType="begin"/>
        </w:r>
        <w:r w:rsidR="00B6192D">
          <w:rPr>
            <w:noProof/>
            <w:webHidden/>
          </w:rPr>
          <w:instrText xml:space="preserve"> PAGEREF _Toc321321849 \h </w:instrText>
        </w:r>
        <w:r w:rsidR="00D2338F">
          <w:rPr>
            <w:noProof/>
            <w:webHidden/>
          </w:rPr>
        </w:r>
        <w:r w:rsidR="00D2338F">
          <w:rPr>
            <w:noProof/>
            <w:webHidden/>
          </w:rPr>
          <w:fldChar w:fldCharType="separate"/>
        </w:r>
        <w:r w:rsidR="00B529D4">
          <w:rPr>
            <w:noProof/>
            <w:webHidden/>
          </w:rPr>
          <w:t>10</w:t>
        </w:r>
        <w:r w:rsidR="00D2338F">
          <w:rPr>
            <w:noProof/>
            <w:webHidden/>
          </w:rPr>
          <w:fldChar w:fldCharType="end"/>
        </w:r>
      </w:hyperlink>
    </w:p>
    <w:p w:rsidR="00B6192D" w:rsidRDefault="009C166F">
      <w:pPr>
        <w:pStyle w:val="30"/>
        <w:tabs>
          <w:tab w:val="left" w:pos="1757"/>
          <w:tab w:val="right" w:leader="dot" w:pos="9345"/>
        </w:tabs>
        <w:rPr>
          <w:rFonts w:ascii="Calibri" w:eastAsia="SimSun" w:hAnsi="Calibri"/>
          <w:noProof/>
          <w:sz w:val="22"/>
          <w:szCs w:val="22"/>
          <w:lang w:val="pl-PL" w:eastAsia="zh-CN"/>
        </w:rPr>
      </w:pPr>
      <w:hyperlink w:anchor="_Toc321321850" w:history="1">
        <w:r w:rsidR="00B6192D" w:rsidRPr="003000FC">
          <w:rPr>
            <w:rStyle w:val="ac"/>
            <w:noProof/>
          </w:rPr>
          <w:t>4.2.1</w:t>
        </w:r>
        <w:r w:rsidR="00B6192D">
          <w:rPr>
            <w:rFonts w:ascii="Calibri" w:eastAsia="SimSun" w:hAnsi="Calibri"/>
            <w:noProof/>
            <w:sz w:val="22"/>
            <w:szCs w:val="22"/>
            <w:lang w:val="pl-PL" w:eastAsia="zh-CN"/>
          </w:rPr>
          <w:tab/>
        </w:r>
        <w:r w:rsidR="00B6192D" w:rsidRPr="003000FC">
          <w:rPr>
            <w:rStyle w:val="ac"/>
            <w:noProof/>
          </w:rPr>
          <w:t>Machine Protection</w:t>
        </w:r>
        <w:r w:rsidR="00B6192D">
          <w:rPr>
            <w:noProof/>
            <w:webHidden/>
          </w:rPr>
          <w:tab/>
        </w:r>
        <w:r w:rsidR="00D2338F">
          <w:rPr>
            <w:noProof/>
            <w:webHidden/>
          </w:rPr>
          <w:fldChar w:fldCharType="begin"/>
        </w:r>
        <w:r w:rsidR="00B6192D">
          <w:rPr>
            <w:noProof/>
            <w:webHidden/>
          </w:rPr>
          <w:instrText xml:space="preserve"> PAGEREF _Toc321321850 \h </w:instrText>
        </w:r>
        <w:r w:rsidR="00D2338F">
          <w:rPr>
            <w:noProof/>
            <w:webHidden/>
          </w:rPr>
        </w:r>
        <w:r w:rsidR="00D2338F">
          <w:rPr>
            <w:noProof/>
            <w:webHidden/>
          </w:rPr>
          <w:fldChar w:fldCharType="separate"/>
        </w:r>
        <w:r w:rsidR="00B529D4">
          <w:rPr>
            <w:noProof/>
            <w:webHidden/>
          </w:rPr>
          <w:t>11</w:t>
        </w:r>
        <w:r w:rsidR="00D2338F">
          <w:rPr>
            <w:noProof/>
            <w:webHidden/>
          </w:rPr>
          <w:fldChar w:fldCharType="end"/>
        </w:r>
      </w:hyperlink>
    </w:p>
    <w:p w:rsidR="00B6192D" w:rsidRDefault="009C166F">
      <w:pPr>
        <w:pStyle w:val="30"/>
        <w:tabs>
          <w:tab w:val="left" w:pos="1757"/>
          <w:tab w:val="right" w:leader="dot" w:pos="9345"/>
        </w:tabs>
        <w:rPr>
          <w:rFonts w:ascii="Calibri" w:eastAsia="SimSun" w:hAnsi="Calibri"/>
          <w:noProof/>
          <w:sz w:val="22"/>
          <w:szCs w:val="22"/>
          <w:lang w:val="pl-PL" w:eastAsia="zh-CN"/>
        </w:rPr>
      </w:pPr>
      <w:hyperlink w:anchor="_Toc321321851" w:history="1">
        <w:r w:rsidR="00B6192D" w:rsidRPr="003000FC">
          <w:rPr>
            <w:rStyle w:val="ac"/>
            <w:noProof/>
          </w:rPr>
          <w:t>4.2.2</w:t>
        </w:r>
        <w:r w:rsidR="00B6192D">
          <w:rPr>
            <w:rFonts w:ascii="Calibri" w:eastAsia="SimSun" w:hAnsi="Calibri"/>
            <w:noProof/>
            <w:sz w:val="22"/>
            <w:szCs w:val="22"/>
            <w:lang w:val="pl-PL" w:eastAsia="zh-CN"/>
          </w:rPr>
          <w:tab/>
        </w:r>
        <w:r w:rsidR="00B6192D" w:rsidRPr="003000FC">
          <w:rPr>
            <w:rStyle w:val="ac"/>
            <w:noProof/>
          </w:rPr>
          <w:t>Pneumatic Components</w:t>
        </w:r>
        <w:r w:rsidR="00B6192D">
          <w:rPr>
            <w:noProof/>
            <w:webHidden/>
          </w:rPr>
          <w:tab/>
        </w:r>
        <w:r w:rsidR="00D2338F">
          <w:rPr>
            <w:noProof/>
            <w:webHidden/>
          </w:rPr>
          <w:fldChar w:fldCharType="begin"/>
        </w:r>
        <w:r w:rsidR="00B6192D">
          <w:rPr>
            <w:noProof/>
            <w:webHidden/>
          </w:rPr>
          <w:instrText xml:space="preserve"> PAGEREF _Toc321321851 \h </w:instrText>
        </w:r>
        <w:r w:rsidR="00D2338F">
          <w:rPr>
            <w:noProof/>
            <w:webHidden/>
          </w:rPr>
        </w:r>
        <w:r w:rsidR="00D2338F">
          <w:rPr>
            <w:noProof/>
            <w:webHidden/>
          </w:rPr>
          <w:fldChar w:fldCharType="separate"/>
        </w:r>
        <w:r w:rsidR="00B529D4">
          <w:rPr>
            <w:noProof/>
            <w:webHidden/>
          </w:rPr>
          <w:t>11</w:t>
        </w:r>
        <w:r w:rsidR="00D2338F">
          <w:rPr>
            <w:noProof/>
            <w:webHidden/>
          </w:rPr>
          <w:fldChar w:fldCharType="end"/>
        </w:r>
      </w:hyperlink>
    </w:p>
    <w:p w:rsidR="00B6192D" w:rsidRDefault="009C166F">
      <w:pPr>
        <w:pStyle w:val="30"/>
        <w:tabs>
          <w:tab w:val="left" w:pos="1757"/>
          <w:tab w:val="right" w:leader="dot" w:pos="9345"/>
        </w:tabs>
        <w:rPr>
          <w:rFonts w:ascii="Calibri" w:eastAsia="SimSun" w:hAnsi="Calibri"/>
          <w:noProof/>
          <w:sz w:val="22"/>
          <w:szCs w:val="22"/>
          <w:lang w:val="pl-PL" w:eastAsia="zh-CN"/>
        </w:rPr>
      </w:pPr>
      <w:hyperlink w:anchor="_Toc321321852" w:history="1">
        <w:r w:rsidR="00B6192D" w:rsidRPr="003000FC">
          <w:rPr>
            <w:rStyle w:val="ac"/>
            <w:noProof/>
          </w:rPr>
          <w:t>4.2.3</w:t>
        </w:r>
        <w:r w:rsidR="00B6192D">
          <w:rPr>
            <w:rFonts w:ascii="Calibri" w:eastAsia="SimSun" w:hAnsi="Calibri"/>
            <w:noProof/>
            <w:sz w:val="22"/>
            <w:szCs w:val="22"/>
            <w:lang w:val="pl-PL" w:eastAsia="zh-CN"/>
          </w:rPr>
          <w:tab/>
        </w:r>
        <w:r w:rsidR="00B6192D" w:rsidRPr="003000FC">
          <w:rPr>
            <w:rStyle w:val="ac"/>
            <w:noProof/>
          </w:rPr>
          <w:t>Electrical and Electronic Components</w:t>
        </w:r>
        <w:r w:rsidR="00B6192D">
          <w:rPr>
            <w:noProof/>
            <w:webHidden/>
          </w:rPr>
          <w:tab/>
        </w:r>
        <w:r w:rsidR="00D2338F">
          <w:rPr>
            <w:noProof/>
            <w:webHidden/>
          </w:rPr>
          <w:fldChar w:fldCharType="begin"/>
        </w:r>
        <w:r w:rsidR="00B6192D">
          <w:rPr>
            <w:noProof/>
            <w:webHidden/>
          </w:rPr>
          <w:instrText xml:space="preserve"> PAGEREF _Toc321321852 \h </w:instrText>
        </w:r>
        <w:r w:rsidR="00D2338F">
          <w:rPr>
            <w:noProof/>
            <w:webHidden/>
          </w:rPr>
        </w:r>
        <w:r w:rsidR="00D2338F">
          <w:rPr>
            <w:noProof/>
            <w:webHidden/>
          </w:rPr>
          <w:fldChar w:fldCharType="separate"/>
        </w:r>
        <w:r w:rsidR="00B529D4">
          <w:rPr>
            <w:noProof/>
            <w:webHidden/>
          </w:rPr>
          <w:t>12</w:t>
        </w:r>
        <w:r w:rsidR="00D2338F">
          <w:rPr>
            <w:noProof/>
            <w:webHidden/>
          </w:rPr>
          <w:fldChar w:fldCharType="end"/>
        </w:r>
      </w:hyperlink>
    </w:p>
    <w:p w:rsidR="00B6192D" w:rsidRDefault="009C166F">
      <w:pPr>
        <w:pStyle w:val="21"/>
        <w:tabs>
          <w:tab w:val="left" w:pos="1134"/>
          <w:tab w:val="right" w:leader="dot" w:pos="9345"/>
        </w:tabs>
        <w:rPr>
          <w:rFonts w:ascii="Calibri" w:eastAsia="SimSun" w:hAnsi="Calibri"/>
          <w:b w:val="0"/>
          <w:bCs w:val="0"/>
          <w:noProof/>
          <w:sz w:val="22"/>
          <w:szCs w:val="22"/>
          <w:lang w:val="pl-PL" w:eastAsia="zh-CN"/>
        </w:rPr>
      </w:pPr>
      <w:hyperlink w:anchor="_Toc321321853" w:history="1">
        <w:r w:rsidR="00B6192D" w:rsidRPr="003000FC">
          <w:rPr>
            <w:rStyle w:val="ac"/>
            <w:noProof/>
          </w:rPr>
          <w:t>4.3</w:t>
        </w:r>
        <w:r w:rsidR="00B6192D">
          <w:rPr>
            <w:rFonts w:ascii="Calibri" w:eastAsia="SimSun" w:hAnsi="Calibri"/>
            <w:b w:val="0"/>
            <w:bCs w:val="0"/>
            <w:noProof/>
            <w:sz w:val="22"/>
            <w:szCs w:val="22"/>
            <w:lang w:val="pl-PL" w:eastAsia="zh-CN"/>
          </w:rPr>
          <w:tab/>
        </w:r>
        <w:r w:rsidR="00B6192D" w:rsidRPr="003000FC">
          <w:rPr>
            <w:rStyle w:val="ac"/>
            <w:noProof/>
          </w:rPr>
          <w:t>Operating Modes</w:t>
        </w:r>
        <w:r w:rsidR="00B6192D">
          <w:rPr>
            <w:noProof/>
            <w:webHidden/>
          </w:rPr>
          <w:tab/>
        </w:r>
        <w:r w:rsidR="00D2338F">
          <w:rPr>
            <w:noProof/>
            <w:webHidden/>
          </w:rPr>
          <w:fldChar w:fldCharType="begin"/>
        </w:r>
        <w:r w:rsidR="00B6192D">
          <w:rPr>
            <w:noProof/>
            <w:webHidden/>
          </w:rPr>
          <w:instrText xml:space="preserve"> PAGEREF _Toc321321853 \h </w:instrText>
        </w:r>
        <w:r w:rsidR="00D2338F">
          <w:rPr>
            <w:noProof/>
            <w:webHidden/>
          </w:rPr>
        </w:r>
        <w:r w:rsidR="00D2338F">
          <w:rPr>
            <w:noProof/>
            <w:webHidden/>
          </w:rPr>
          <w:fldChar w:fldCharType="separate"/>
        </w:r>
        <w:r w:rsidR="00B529D4">
          <w:rPr>
            <w:noProof/>
            <w:webHidden/>
          </w:rPr>
          <w:t>13</w:t>
        </w:r>
        <w:r w:rsidR="00D2338F">
          <w:rPr>
            <w:noProof/>
            <w:webHidden/>
          </w:rPr>
          <w:fldChar w:fldCharType="end"/>
        </w:r>
      </w:hyperlink>
    </w:p>
    <w:p w:rsidR="00B6192D" w:rsidRDefault="009C166F">
      <w:pPr>
        <w:pStyle w:val="21"/>
        <w:tabs>
          <w:tab w:val="left" w:pos="1134"/>
          <w:tab w:val="right" w:leader="dot" w:pos="9345"/>
        </w:tabs>
        <w:rPr>
          <w:rFonts w:ascii="Calibri" w:eastAsia="SimSun" w:hAnsi="Calibri"/>
          <w:b w:val="0"/>
          <w:bCs w:val="0"/>
          <w:noProof/>
          <w:sz w:val="22"/>
          <w:szCs w:val="22"/>
          <w:lang w:val="pl-PL" w:eastAsia="zh-CN"/>
        </w:rPr>
      </w:pPr>
      <w:hyperlink w:anchor="_Toc321321854" w:history="1">
        <w:r w:rsidR="00B6192D" w:rsidRPr="003000FC">
          <w:rPr>
            <w:rStyle w:val="ac"/>
            <w:noProof/>
          </w:rPr>
          <w:t>4.4</w:t>
        </w:r>
        <w:r w:rsidR="00B6192D">
          <w:rPr>
            <w:rFonts w:ascii="Calibri" w:eastAsia="SimSun" w:hAnsi="Calibri"/>
            <w:b w:val="0"/>
            <w:bCs w:val="0"/>
            <w:noProof/>
            <w:sz w:val="22"/>
            <w:szCs w:val="22"/>
            <w:lang w:val="pl-PL" w:eastAsia="zh-CN"/>
          </w:rPr>
          <w:tab/>
        </w:r>
        <w:r w:rsidR="00B6192D" w:rsidRPr="003000FC">
          <w:rPr>
            <w:rStyle w:val="ac"/>
            <w:noProof/>
          </w:rPr>
          <w:t>Safety</w:t>
        </w:r>
        <w:r w:rsidR="00B6192D">
          <w:rPr>
            <w:noProof/>
            <w:webHidden/>
          </w:rPr>
          <w:tab/>
        </w:r>
        <w:r w:rsidR="00D2338F">
          <w:rPr>
            <w:noProof/>
            <w:webHidden/>
          </w:rPr>
          <w:fldChar w:fldCharType="begin"/>
        </w:r>
        <w:r w:rsidR="00B6192D">
          <w:rPr>
            <w:noProof/>
            <w:webHidden/>
          </w:rPr>
          <w:instrText xml:space="preserve"> PAGEREF _Toc321321854 \h </w:instrText>
        </w:r>
        <w:r w:rsidR="00D2338F">
          <w:rPr>
            <w:noProof/>
            <w:webHidden/>
          </w:rPr>
        </w:r>
        <w:r w:rsidR="00D2338F">
          <w:rPr>
            <w:noProof/>
            <w:webHidden/>
          </w:rPr>
          <w:fldChar w:fldCharType="separate"/>
        </w:r>
        <w:r w:rsidR="00B529D4">
          <w:rPr>
            <w:noProof/>
            <w:webHidden/>
          </w:rPr>
          <w:t>13</w:t>
        </w:r>
        <w:r w:rsidR="00D2338F">
          <w:rPr>
            <w:noProof/>
            <w:webHidden/>
          </w:rPr>
          <w:fldChar w:fldCharType="end"/>
        </w:r>
      </w:hyperlink>
    </w:p>
    <w:p w:rsidR="00B6192D" w:rsidRDefault="009C166F">
      <w:pPr>
        <w:pStyle w:val="21"/>
        <w:tabs>
          <w:tab w:val="left" w:pos="1134"/>
          <w:tab w:val="right" w:leader="dot" w:pos="9345"/>
        </w:tabs>
        <w:rPr>
          <w:rFonts w:ascii="Calibri" w:eastAsia="SimSun" w:hAnsi="Calibri"/>
          <w:b w:val="0"/>
          <w:bCs w:val="0"/>
          <w:noProof/>
          <w:sz w:val="22"/>
          <w:szCs w:val="22"/>
          <w:lang w:val="pl-PL" w:eastAsia="zh-CN"/>
        </w:rPr>
      </w:pPr>
      <w:hyperlink w:anchor="_Toc321321855" w:history="1">
        <w:r w:rsidR="00B6192D" w:rsidRPr="003000FC">
          <w:rPr>
            <w:rStyle w:val="ac"/>
            <w:noProof/>
          </w:rPr>
          <w:t>4.5</w:t>
        </w:r>
        <w:r w:rsidR="00B6192D">
          <w:rPr>
            <w:rFonts w:ascii="Calibri" w:eastAsia="SimSun" w:hAnsi="Calibri"/>
            <w:b w:val="0"/>
            <w:bCs w:val="0"/>
            <w:noProof/>
            <w:sz w:val="22"/>
            <w:szCs w:val="22"/>
            <w:lang w:val="pl-PL" w:eastAsia="zh-CN"/>
          </w:rPr>
          <w:tab/>
        </w:r>
        <w:r w:rsidR="00B6192D" w:rsidRPr="003000FC">
          <w:rPr>
            <w:rStyle w:val="ac"/>
            <w:noProof/>
          </w:rPr>
          <w:t>Maintenance and Repair</w:t>
        </w:r>
        <w:r w:rsidR="00B6192D">
          <w:rPr>
            <w:noProof/>
            <w:webHidden/>
          </w:rPr>
          <w:tab/>
        </w:r>
        <w:r w:rsidR="00D2338F">
          <w:rPr>
            <w:noProof/>
            <w:webHidden/>
          </w:rPr>
          <w:fldChar w:fldCharType="begin"/>
        </w:r>
        <w:r w:rsidR="00B6192D">
          <w:rPr>
            <w:noProof/>
            <w:webHidden/>
          </w:rPr>
          <w:instrText xml:space="preserve"> PAGEREF _Toc321321855 \h </w:instrText>
        </w:r>
        <w:r w:rsidR="00D2338F">
          <w:rPr>
            <w:noProof/>
            <w:webHidden/>
          </w:rPr>
        </w:r>
        <w:r w:rsidR="00D2338F">
          <w:rPr>
            <w:noProof/>
            <w:webHidden/>
          </w:rPr>
          <w:fldChar w:fldCharType="separate"/>
        </w:r>
        <w:r w:rsidR="00B529D4">
          <w:rPr>
            <w:noProof/>
            <w:webHidden/>
          </w:rPr>
          <w:t>13</w:t>
        </w:r>
        <w:r w:rsidR="00D2338F">
          <w:rPr>
            <w:noProof/>
            <w:webHidden/>
          </w:rPr>
          <w:fldChar w:fldCharType="end"/>
        </w:r>
      </w:hyperlink>
    </w:p>
    <w:p w:rsidR="00B6192D" w:rsidRDefault="009C166F">
      <w:pPr>
        <w:pStyle w:val="21"/>
        <w:tabs>
          <w:tab w:val="left" w:pos="1134"/>
          <w:tab w:val="right" w:leader="dot" w:pos="9345"/>
        </w:tabs>
        <w:rPr>
          <w:rFonts w:ascii="Calibri" w:eastAsia="SimSun" w:hAnsi="Calibri"/>
          <w:b w:val="0"/>
          <w:bCs w:val="0"/>
          <w:noProof/>
          <w:sz w:val="22"/>
          <w:szCs w:val="22"/>
          <w:lang w:val="pl-PL" w:eastAsia="zh-CN"/>
        </w:rPr>
      </w:pPr>
      <w:hyperlink w:anchor="_Toc321321858" w:history="1">
        <w:r w:rsidR="00DF05F2">
          <w:rPr>
            <w:rStyle w:val="ac"/>
            <w:noProof/>
          </w:rPr>
          <w:t>4.6</w:t>
        </w:r>
        <w:r w:rsidR="00B6192D">
          <w:rPr>
            <w:rFonts w:ascii="Calibri" w:eastAsia="SimSun" w:hAnsi="Calibri"/>
            <w:b w:val="0"/>
            <w:bCs w:val="0"/>
            <w:noProof/>
            <w:sz w:val="22"/>
            <w:szCs w:val="22"/>
            <w:lang w:val="pl-PL" w:eastAsia="zh-CN"/>
          </w:rPr>
          <w:tab/>
        </w:r>
        <w:r w:rsidR="00B6192D" w:rsidRPr="003000FC">
          <w:rPr>
            <w:rStyle w:val="ac"/>
            <w:noProof/>
          </w:rPr>
          <w:t>Sample Parts and Trial Parts</w:t>
        </w:r>
        <w:r w:rsidR="00B6192D">
          <w:rPr>
            <w:noProof/>
            <w:webHidden/>
          </w:rPr>
          <w:tab/>
        </w:r>
        <w:r w:rsidR="00D2338F">
          <w:rPr>
            <w:noProof/>
            <w:webHidden/>
          </w:rPr>
          <w:fldChar w:fldCharType="begin"/>
        </w:r>
        <w:r w:rsidR="00B6192D">
          <w:rPr>
            <w:noProof/>
            <w:webHidden/>
          </w:rPr>
          <w:instrText xml:space="preserve"> PAGEREF _Toc321321858 \h </w:instrText>
        </w:r>
        <w:r w:rsidR="00D2338F">
          <w:rPr>
            <w:noProof/>
            <w:webHidden/>
          </w:rPr>
        </w:r>
        <w:r w:rsidR="00D2338F">
          <w:rPr>
            <w:noProof/>
            <w:webHidden/>
          </w:rPr>
          <w:fldChar w:fldCharType="separate"/>
        </w:r>
        <w:r w:rsidR="00B529D4">
          <w:rPr>
            <w:noProof/>
            <w:webHidden/>
          </w:rPr>
          <w:t>14</w:t>
        </w:r>
        <w:r w:rsidR="00D2338F">
          <w:rPr>
            <w:noProof/>
            <w:webHidden/>
          </w:rPr>
          <w:fldChar w:fldCharType="end"/>
        </w:r>
      </w:hyperlink>
    </w:p>
    <w:p w:rsidR="00B6192D" w:rsidRDefault="009C166F">
      <w:pPr>
        <w:pStyle w:val="21"/>
        <w:tabs>
          <w:tab w:val="left" w:pos="1134"/>
          <w:tab w:val="right" w:leader="dot" w:pos="9345"/>
        </w:tabs>
        <w:rPr>
          <w:rFonts w:ascii="Calibri" w:eastAsia="SimSun" w:hAnsi="Calibri"/>
          <w:b w:val="0"/>
          <w:bCs w:val="0"/>
          <w:noProof/>
          <w:sz w:val="22"/>
          <w:szCs w:val="22"/>
          <w:lang w:val="pl-PL" w:eastAsia="zh-CN"/>
        </w:rPr>
      </w:pPr>
      <w:hyperlink w:anchor="_Toc321321859" w:history="1">
        <w:r w:rsidR="00DF05F2">
          <w:rPr>
            <w:rStyle w:val="ac"/>
            <w:noProof/>
          </w:rPr>
          <w:t>4.7</w:t>
        </w:r>
        <w:r w:rsidR="00B6192D">
          <w:rPr>
            <w:rFonts w:ascii="Calibri" w:eastAsia="SimSun" w:hAnsi="Calibri"/>
            <w:b w:val="0"/>
            <w:bCs w:val="0"/>
            <w:noProof/>
            <w:sz w:val="22"/>
            <w:szCs w:val="22"/>
            <w:lang w:val="pl-PL" w:eastAsia="zh-CN"/>
          </w:rPr>
          <w:tab/>
        </w:r>
        <w:r w:rsidR="00B6192D" w:rsidRPr="003000FC">
          <w:rPr>
            <w:rStyle w:val="ac"/>
            <w:noProof/>
          </w:rPr>
          <w:t>Employee Training</w:t>
        </w:r>
        <w:r w:rsidR="00B6192D">
          <w:rPr>
            <w:noProof/>
            <w:webHidden/>
          </w:rPr>
          <w:tab/>
        </w:r>
        <w:r w:rsidR="00D2338F">
          <w:rPr>
            <w:noProof/>
            <w:webHidden/>
          </w:rPr>
          <w:fldChar w:fldCharType="begin"/>
        </w:r>
        <w:r w:rsidR="00B6192D">
          <w:rPr>
            <w:noProof/>
            <w:webHidden/>
          </w:rPr>
          <w:instrText xml:space="preserve"> PAGEREF _Toc321321859 \h </w:instrText>
        </w:r>
        <w:r w:rsidR="00D2338F">
          <w:rPr>
            <w:noProof/>
            <w:webHidden/>
          </w:rPr>
        </w:r>
        <w:r w:rsidR="00D2338F">
          <w:rPr>
            <w:noProof/>
            <w:webHidden/>
          </w:rPr>
          <w:fldChar w:fldCharType="separate"/>
        </w:r>
        <w:r w:rsidR="00B529D4">
          <w:rPr>
            <w:noProof/>
            <w:webHidden/>
          </w:rPr>
          <w:t>14</w:t>
        </w:r>
        <w:r w:rsidR="00D2338F">
          <w:rPr>
            <w:noProof/>
            <w:webHidden/>
          </w:rPr>
          <w:fldChar w:fldCharType="end"/>
        </w:r>
      </w:hyperlink>
    </w:p>
    <w:p w:rsidR="00B6192D" w:rsidRDefault="009C166F">
      <w:pPr>
        <w:pStyle w:val="21"/>
        <w:tabs>
          <w:tab w:val="left" w:pos="1134"/>
          <w:tab w:val="right" w:leader="dot" w:pos="9345"/>
        </w:tabs>
        <w:rPr>
          <w:rFonts w:ascii="Calibri" w:eastAsia="SimSun" w:hAnsi="Calibri"/>
          <w:b w:val="0"/>
          <w:bCs w:val="0"/>
          <w:noProof/>
          <w:sz w:val="22"/>
          <w:szCs w:val="22"/>
          <w:lang w:val="pl-PL" w:eastAsia="zh-CN"/>
        </w:rPr>
      </w:pPr>
      <w:hyperlink w:anchor="_Toc321321860" w:history="1">
        <w:r w:rsidR="00DF05F2">
          <w:rPr>
            <w:rStyle w:val="ac"/>
            <w:noProof/>
          </w:rPr>
          <w:t>4.8</w:t>
        </w:r>
        <w:r w:rsidR="00B6192D">
          <w:rPr>
            <w:rFonts w:ascii="Calibri" w:eastAsia="SimSun" w:hAnsi="Calibri"/>
            <w:b w:val="0"/>
            <w:bCs w:val="0"/>
            <w:noProof/>
            <w:sz w:val="22"/>
            <w:szCs w:val="22"/>
            <w:lang w:val="pl-PL" w:eastAsia="zh-CN"/>
          </w:rPr>
          <w:tab/>
        </w:r>
        <w:r w:rsidR="00B6192D" w:rsidRPr="003000FC">
          <w:rPr>
            <w:rStyle w:val="ac"/>
            <w:noProof/>
          </w:rPr>
          <w:t>Documentation</w:t>
        </w:r>
        <w:r w:rsidR="00B6192D">
          <w:rPr>
            <w:noProof/>
            <w:webHidden/>
          </w:rPr>
          <w:tab/>
        </w:r>
        <w:r w:rsidR="00D2338F">
          <w:rPr>
            <w:noProof/>
            <w:webHidden/>
          </w:rPr>
          <w:fldChar w:fldCharType="begin"/>
        </w:r>
        <w:r w:rsidR="00B6192D">
          <w:rPr>
            <w:noProof/>
            <w:webHidden/>
          </w:rPr>
          <w:instrText xml:space="preserve"> PAGEREF _Toc321321860 \h </w:instrText>
        </w:r>
        <w:r w:rsidR="00D2338F">
          <w:rPr>
            <w:noProof/>
            <w:webHidden/>
          </w:rPr>
        </w:r>
        <w:r w:rsidR="00D2338F">
          <w:rPr>
            <w:noProof/>
            <w:webHidden/>
          </w:rPr>
          <w:fldChar w:fldCharType="separate"/>
        </w:r>
        <w:r w:rsidR="00B529D4">
          <w:rPr>
            <w:noProof/>
            <w:webHidden/>
          </w:rPr>
          <w:t>14</w:t>
        </w:r>
        <w:r w:rsidR="00D2338F">
          <w:rPr>
            <w:noProof/>
            <w:webHidden/>
          </w:rPr>
          <w:fldChar w:fldCharType="end"/>
        </w:r>
      </w:hyperlink>
    </w:p>
    <w:p w:rsidR="00DF05F2" w:rsidRDefault="009C166F">
      <w:pPr>
        <w:pStyle w:val="21"/>
        <w:tabs>
          <w:tab w:val="left" w:pos="1134"/>
          <w:tab w:val="right" w:leader="dot" w:pos="9345"/>
        </w:tabs>
        <w:rPr>
          <w:rFonts w:ascii="Calibri" w:eastAsia="SimSun" w:hAnsi="Calibri"/>
          <w:b w:val="0"/>
          <w:bCs w:val="0"/>
          <w:noProof/>
          <w:sz w:val="22"/>
          <w:szCs w:val="22"/>
          <w:lang w:val="pl-PL" w:eastAsia="zh-CN"/>
        </w:rPr>
      </w:pPr>
      <w:hyperlink w:anchor="_Toc321321861" w:history="1">
        <w:r w:rsidR="00DF05F2">
          <w:rPr>
            <w:rStyle w:val="ac"/>
            <w:noProof/>
          </w:rPr>
          <w:t>4.9</w:t>
        </w:r>
        <w:r w:rsidR="00B6192D">
          <w:rPr>
            <w:rFonts w:ascii="Calibri" w:eastAsia="SimSun" w:hAnsi="Calibri"/>
            <w:b w:val="0"/>
            <w:bCs w:val="0"/>
            <w:noProof/>
            <w:sz w:val="22"/>
            <w:szCs w:val="22"/>
            <w:lang w:val="pl-PL" w:eastAsia="zh-CN"/>
          </w:rPr>
          <w:tab/>
        </w:r>
        <w:r w:rsidR="00B6192D" w:rsidRPr="003000FC">
          <w:rPr>
            <w:rStyle w:val="ac"/>
            <w:noProof/>
          </w:rPr>
          <w:t>Preliminary and Final Acceptance</w:t>
        </w:r>
        <w:r w:rsidR="00B6192D">
          <w:rPr>
            <w:noProof/>
            <w:webHidden/>
          </w:rPr>
          <w:tab/>
        </w:r>
        <w:r w:rsidR="00D2338F">
          <w:rPr>
            <w:noProof/>
            <w:webHidden/>
          </w:rPr>
          <w:fldChar w:fldCharType="begin"/>
        </w:r>
        <w:r w:rsidR="00B6192D">
          <w:rPr>
            <w:noProof/>
            <w:webHidden/>
          </w:rPr>
          <w:instrText xml:space="preserve"> PAGEREF _Toc321321861 \h </w:instrText>
        </w:r>
        <w:r w:rsidR="00D2338F">
          <w:rPr>
            <w:noProof/>
            <w:webHidden/>
          </w:rPr>
        </w:r>
        <w:r w:rsidR="00D2338F">
          <w:rPr>
            <w:noProof/>
            <w:webHidden/>
          </w:rPr>
          <w:fldChar w:fldCharType="separate"/>
        </w:r>
        <w:r w:rsidR="00B529D4">
          <w:rPr>
            <w:noProof/>
            <w:webHidden/>
          </w:rPr>
          <w:t>15</w:t>
        </w:r>
        <w:r w:rsidR="00D2338F">
          <w:rPr>
            <w:noProof/>
            <w:webHidden/>
          </w:rPr>
          <w:fldChar w:fldCharType="end"/>
        </w:r>
      </w:hyperlink>
    </w:p>
    <w:p w:rsidR="00022F7B" w:rsidRDefault="00DF05F2" w:rsidP="00DF05F2">
      <w:pPr>
        <w:pStyle w:val="10"/>
        <w:tabs>
          <w:tab w:val="left" w:pos="567"/>
          <w:tab w:val="right" w:leader="dot" w:pos="9345"/>
        </w:tabs>
        <w:ind w:left="567"/>
      </w:pPr>
      <w:r>
        <w:lastRenderedPageBreak/>
        <w:t xml:space="preserve">5.       </w:t>
      </w:r>
      <w:hyperlink w:anchor="_Toc321321863" w:history="1">
        <w:r w:rsidR="00B6192D" w:rsidRPr="003000FC">
          <w:rPr>
            <w:rStyle w:val="ac"/>
            <w:noProof/>
          </w:rPr>
          <w:t>Attachments</w:t>
        </w:r>
        <w:r w:rsidR="00B6192D">
          <w:rPr>
            <w:noProof/>
            <w:webHidden/>
          </w:rPr>
          <w:tab/>
        </w:r>
        <w:r w:rsidR="00D2338F">
          <w:rPr>
            <w:noProof/>
            <w:webHidden/>
          </w:rPr>
          <w:fldChar w:fldCharType="begin"/>
        </w:r>
        <w:r w:rsidR="00B6192D">
          <w:rPr>
            <w:noProof/>
            <w:webHidden/>
          </w:rPr>
          <w:instrText xml:space="preserve"> PAGEREF _Toc321321863 \h </w:instrText>
        </w:r>
        <w:r w:rsidR="00D2338F">
          <w:rPr>
            <w:noProof/>
            <w:webHidden/>
          </w:rPr>
        </w:r>
        <w:r w:rsidR="00D2338F">
          <w:rPr>
            <w:noProof/>
            <w:webHidden/>
          </w:rPr>
          <w:fldChar w:fldCharType="separate"/>
        </w:r>
        <w:r w:rsidR="00B529D4">
          <w:rPr>
            <w:noProof/>
            <w:webHidden/>
          </w:rPr>
          <w:t>16</w:t>
        </w:r>
        <w:r w:rsidR="00D2338F">
          <w:rPr>
            <w:noProof/>
            <w:webHidden/>
          </w:rPr>
          <w:fldChar w:fldCharType="end"/>
        </w:r>
      </w:hyperlink>
      <w:r w:rsidR="00D2338F">
        <w:fldChar w:fldCharType="end"/>
      </w:r>
    </w:p>
    <w:p w:rsidR="00022F7B" w:rsidRDefault="00022F7B">
      <w:pPr>
        <w:sectPr w:rsidR="00022F7B" w:rsidSect="00DF05F2">
          <w:headerReference w:type="default" r:id="rId8"/>
          <w:footerReference w:type="even" r:id="rId9"/>
          <w:footerReference w:type="default" r:id="rId10"/>
          <w:pgSz w:w="11907" w:h="16840" w:code="9"/>
          <w:pgMar w:top="1418" w:right="1134" w:bottom="1702" w:left="1418" w:header="567" w:footer="567" w:gutter="0"/>
          <w:cols w:space="720"/>
        </w:sectPr>
      </w:pPr>
    </w:p>
    <w:p w:rsidR="00022F7B" w:rsidRDefault="00022F7B">
      <w:pPr>
        <w:pStyle w:val="1"/>
      </w:pPr>
      <w:bookmarkStart w:id="0" w:name="_Toc79564036"/>
      <w:bookmarkStart w:id="1" w:name="_Toc79565490"/>
      <w:bookmarkStart w:id="2" w:name="_Toc321321835"/>
      <w:r>
        <w:lastRenderedPageBreak/>
        <w:t>Introduction and General Information</w:t>
      </w:r>
      <w:bookmarkEnd w:id="0"/>
      <w:bookmarkEnd w:id="1"/>
      <w:bookmarkEnd w:id="2"/>
    </w:p>
    <w:p w:rsidR="00022F7B" w:rsidRDefault="00022F7B">
      <w:pPr>
        <w:pStyle w:val="2"/>
      </w:pPr>
      <w:bookmarkStart w:id="3" w:name="_Toc321321836"/>
      <w:r>
        <w:t>Project Description/</w:t>
      </w:r>
      <w:r w:rsidR="00815163">
        <w:t xml:space="preserve"> </w:t>
      </w:r>
      <w:r>
        <w:t>Project Context</w:t>
      </w:r>
      <w:bookmarkEnd w:id="3"/>
    </w:p>
    <w:p w:rsidR="00022F7B" w:rsidRDefault="00022F7B">
      <w:pPr>
        <w:rPr>
          <w:snapToGrid w:val="0"/>
        </w:rPr>
      </w:pPr>
      <w:r>
        <w:rPr>
          <w:snapToGrid w:val="0"/>
        </w:rPr>
        <w:t xml:space="preserve">Bosch Power Tools is planning a new </w:t>
      </w:r>
      <w:r w:rsidR="00C20909">
        <w:rPr>
          <w:snapToGrid w:val="0"/>
        </w:rPr>
        <w:t xml:space="preserve">motor </w:t>
      </w:r>
      <w:r w:rsidR="00C20909" w:rsidRPr="009F5018">
        <w:rPr>
          <w:snapToGrid w:val="0"/>
          <w:color w:val="FF0000"/>
        </w:rPr>
        <w:t>size 9</w:t>
      </w:r>
      <w:proofErr w:type="gramStart"/>
      <w:r w:rsidR="0007041E">
        <w:rPr>
          <w:snapToGrid w:val="0"/>
          <w:color w:val="FF0000"/>
          <w:lang w:val="en-US"/>
        </w:rPr>
        <w:t>,5</w:t>
      </w:r>
      <w:proofErr w:type="gramEnd"/>
      <w:r>
        <w:rPr>
          <w:snapToGrid w:val="0"/>
        </w:rPr>
        <w:t xml:space="preserve">. The focus will be on </w:t>
      </w:r>
      <w:r w:rsidR="00C20909">
        <w:rPr>
          <w:snapToGrid w:val="0"/>
        </w:rPr>
        <w:t xml:space="preserve">line </w:t>
      </w:r>
      <w:r w:rsidR="0007041E">
        <w:rPr>
          <w:snapToGrid w:val="0"/>
        </w:rPr>
        <w:t>stator</w:t>
      </w:r>
      <w:r w:rsidR="00C20909">
        <w:rPr>
          <w:snapToGrid w:val="0"/>
        </w:rPr>
        <w:t xml:space="preserve"> 9.</w:t>
      </w:r>
    </w:p>
    <w:p w:rsidR="00022F7B" w:rsidRDefault="00022F7B">
      <w:r>
        <w:t xml:space="preserve">The tasks required from the manufacturer are the design, construction and commissioning of </w:t>
      </w:r>
      <w:r w:rsidR="00D3091A">
        <w:t>insulation</w:t>
      </w:r>
      <w:r w:rsidR="0007041E">
        <w:t xml:space="preserve"> and winding </w:t>
      </w:r>
      <w:r w:rsidR="00D3091A">
        <w:t>machine</w:t>
      </w:r>
      <w:r w:rsidR="0007041E">
        <w:t>s with conveyer</w:t>
      </w:r>
      <w:r>
        <w:t xml:space="preserve">. </w:t>
      </w:r>
    </w:p>
    <w:p w:rsidR="00CF52B0" w:rsidRDefault="00CF52B0" w:rsidP="00CF52B0">
      <w:r>
        <w:rPr>
          <w:rStyle w:val="hps"/>
        </w:rPr>
        <w:t>The</w:t>
      </w:r>
      <w:r>
        <w:t xml:space="preserve"> machine </w:t>
      </w:r>
      <w:r>
        <w:rPr>
          <w:rStyle w:val="hps"/>
        </w:rPr>
        <w:t>FMEA</w:t>
      </w:r>
      <w:r>
        <w:t xml:space="preserve"> </w:t>
      </w:r>
      <w:r>
        <w:rPr>
          <w:rStyle w:val="hps"/>
        </w:rPr>
        <w:t>is created by the</w:t>
      </w:r>
      <w:r>
        <w:t xml:space="preserve"> </w:t>
      </w:r>
      <w:r w:rsidR="00D3091A">
        <w:rPr>
          <w:rStyle w:val="hps"/>
        </w:rPr>
        <w:t>EngP2</w:t>
      </w:r>
      <w:r>
        <w:rPr>
          <w:rStyle w:val="hps"/>
        </w:rPr>
        <w:t>.</w:t>
      </w:r>
    </w:p>
    <w:p w:rsidR="00CF52B0" w:rsidRPr="00E656CC" w:rsidRDefault="00E656CC">
      <w:pPr>
        <w:rPr>
          <w:b/>
        </w:rPr>
      </w:pPr>
      <w:r w:rsidRPr="00E656CC">
        <w:rPr>
          <w:b/>
        </w:rPr>
        <w:t>Setup</w:t>
      </w:r>
    </w:p>
    <w:p w:rsidR="00022F7B" w:rsidRDefault="00022F7B">
      <w:r>
        <w:t xml:space="preserve">It must be possible for </w:t>
      </w:r>
      <w:r w:rsidR="00D3091A">
        <w:t>one operator</w:t>
      </w:r>
      <w:r>
        <w:t xml:space="preserve"> to complete minor manual setup tasks on the system within five minutes.</w:t>
      </w:r>
    </w:p>
    <w:p w:rsidR="003A29F2" w:rsidRDefault="003A29F2" w:rsidP="003A29F2">
      <w:r>
        <w:t>In the offer must be accurately descript the set up.</w:t>
      </w:r>
    </w:p>
    <w:p w:rsidR="00D3091A" w:rsidRDefault="0007041E" w:rsidP="00D3091A">
      <w:pPr>
        <w:numPr>
          <w:ilvl w:val="0"/>
          <w:numId w:val="29"/>
        </w:numPr>
      </w:pPr>
      <w:r>
        <w:t>Type stator</w:t>
      </w:r>
      <w:r w:rsidR="00D3091A">
        <w:t xml:space="preserve"> of size 9</w:t>
      </w:r>
      <w:proofErr w:type="gramStart"/>
      <w:r>
        <w:t>,5</w:t>
      </w:r>
      <w:proofErr w:type="gramEnd"/>
      <w:r w:rsidR="00D3091A">
        <w:t>.</w:t>
      </w:r>
    </w:p>
    <w:p w:rsidR="00D3091A" w:rsidRDefault="0007041E" w:rsidP="00D3091A">
      <w:pPr>
        <w:numPr>
          <w:ilvl w:val="0"/>
          <w:numId w:val="29"/>
        </w:numPr>
      </w:pPr>
      <w:r>
        <w:t>Length of stack 40</w:t>
      </w:r>
      <w:r w:rsidR="00D3091A">
        <w:t>, 4</w:t>
      </w:r>
      <w:r>
        <w:t>8</w:t>
      </w:r>
      <w:r w:rsidR="00D3091A">
        <w:t xml:space="preserve"> and </w:t>
      </w:r>
      <w:r>
        <w:t>5</w:t>
      </w:r>
      <w:r w:rsidR="0011208A">
        <w:t>5</w:t>
      </w:r>
      <w:r w:rsidR="00D3091A">
        <w:t xml:space="preserve"> mm.</w:t>
      </w:r>
    </w:p>
    <w:p w:rsidR="00022F7B" w:rsidRDefault="00B24F24" w:rsidP="003E4498">
      <w:pPr>
        <w:ind w:left="360"/>
      </w:pPr>
      <w:r>
        <w:t>Line leader must c</w:t>
      </w:r>
      <w:r w:rsidR="003E4498">
        <w:t xml:space="preserve">hangeover </w:t>
      </w:r>
      <w:r>
        <w:t xml:space="preserve">of types with tools. </w:t>
      </w:r>
    </w:p>
    <w:p w:rsidR="00022F7B" w:rsidRDefault="00022F7B">
      <w:pPr>
        <w:pStyle w:val="2"/>
      </w:pPr>
      <w:bookmarkStart w:id="4" w:name="_Toc321321837"/>
      <w:bookmarkStart w:id="5" w:name="_Toc79565492"/>
      <w:r>
        <w:t>Process</w:t>
      </w:r>
      <w:bookmarkEnd w:id="4"/>
      <w:r w:rsidR="00B24F24">
        <w:t xml:space="preserve"> of </w:t>
      </w:r>
      <w:r w:rsidR="0007041E">
        <w:t>insulation of slot in stack and winding of wire in stack</w:t>
      </w:r>
      <w:r w:rsidR="00B24F24">
        <w:t>.</w:t>
      </w:r>
    </w:p>
    <w:p w:rsidR="00022F7B" w:rsidRDefault="00022F7B">
      <w:r>
        <w:t>Based on this customer specification document, the supplier creates a Bosch specification document containing a schedule that includes the key milestones. The Bosch specification document will then be confirmed by the customer and returned to the supplier. The supplier guarantees the system characteristics that have been agreed.</w:t>
      </w:r>
    </w:p>
    <w:p w:rsidR="00022F7B" w:rsidRDefault="0007041E">
      <w:r>
        <w:t>The special</w:t>
      </w:r>
      <w:r w:rsidR="00022F7B">
        <w:t xml:space="preserve"> machine</w:t>
      </w:r>
      <w:r>
        <w:t>s</w:t>
      </w:r>
      <w:r w:rsidR="00022F7B">
        <w:t xml:space="preserve"> </w:t>
      </w:r>
      <w:proofErr w:type="gramStart"/>
      <w:r w:rsidR="00022F7B">
        <w:t>will be delivered</w:t>
      </w:r>
      <w:proofErr w:type="gramEnd"/>
      <w:r w:rsidR="003A29F2">
        <w:t xml:space="preserve"> to the </w:t>
      </w:r>
      <w:r w:rsidR="00B24F24">
        <w:rPr>
          <w:color w:val="FF0000"/>
        </w:rPr>
        <w:t>Engels</w:t>
      </w:r>
      <w:r>
        <w:rPr>
          <w:color w:val="FF0000"/>
        </w:rPr>
        <w:t xml:space="preserve"> plant in 09</w:t>
      </w:r>
      <w:r w:rsidR="003A29F2" w:rsidRPr="00DB3656">
        <w:rPr>
          <w:color w:val="FF0000"/>
        </w:rPr>
        <w:t>/20</w:t>
      </w:r>
      <w:r w:rsidR="006E0D60">
        <w:rPr>
          <w:color w:val="FF0000"/>
        </w:rPr>
        <w:t>20</w:t>
      </w:r>
      <w:r w:rsidR="00022F7B">
        <w:t>. The manufacturer will confirm the delivery deadline and present its performance and acceptance deadlines.</w:t>
      </w:r>
    </w:p>
    <w:p w:rsidR="00022F7B" w:rsidRDefault="00022F7B">
      <w:r>
        <w:t>The draft designs will be presented to the customer and approved by an authorized employee. The deadlines for the design discussion are contained in the schedule or will be agreed between those responsible for the project.</w:t>
      </w:r>
    </w:p>
    <w:p w:rsidR="00022F7B" w:rsidRDefault="00022F7B">
      <w:r>
        <w:t xml:space="preserve">After discussion of the Bosch specification document, the supplier will submit a quote. This quote must include details of the material and </w:t>
      </w:r>
      <w:proofErr w:type="spellStart"/>
      <w:r>
        <w:t>labor</w:t>
      </w:r>
      <w:proofErr w:type="spellEnd"/>
      <w:r>
        <w:t xml:space="preserve"> costs for the individual phases of design (mechanical/electrical), installation (mechanical/electrical) and commissioning. The customer must be informed of any extra costs that arise due to special Bosch requirements.</w:t>
      </w:r>
    </w:p>
    <w:p w:rsidR="00022F7B" w:rsidRPr="00B6192D" w:rsidRDefault="00022F7B">
      <w:pPr>
        <w:rPr>
          <w:spacing w:val="2"/>
        </w:rPr>
      </w:pPr>
      <w:r w:rsidRPr="00B6192D">
        <w:rPr>
          <w:spacing w:val="2"/>
        </w:rPr>
        <w:t>The product-specific machine components (e.g. tools, grippers, holding fixtures etc.) must always be listed separately as initial costs for special tools. Generally speaking, MAE (machines and equipment), EWAK (product-specific components such as fixtures, tools, grippers etc.) and ancillary costs such as commissioning, training etc. must be listed separately as part of the quote.</w:t>
      </w:r>
    </w:p>
    <w:p w:rsidR="00022F7B" w:rsidRDefault="00022F7B">
      <w:pPr>
        <w:pStyle w:val="2"/>
        <w:ind w:left="0" w:firstLine="0"/>
      </w:pPr>
      <w:r>
        <w:br w:type="page"/>
      </w:r>
      <w:bookmarkStart w:id="6" w:name="_Toc321321838"/>
      <w:r>
        <w:lastRenderedPageBreak/>
        <w:t>Contacts</w:t>
      </w:r>
      <w:bookmarkEnd w:id="5"/>
      <w:bookmarkEnd w:id="6"/>
    </w:p>
    <w:p w:rsidR="00022F7B" w:rsidRDefault="00022F7B">
      <w:pPr>
        <w:pStyle w:val="4"/>
      </w:pPr>
      <w:r>
        <w:t>Contacts at BOSCH:</w:t>
      </w:r>
    </w:p>
    <w:p w:rsidR="00022F7B" w:rsidRDefault="00022F7B"/>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7"/>
        <w:gridCol w:w="1990"/>
        <w:gridCol w:w="1803"/>
        <w:gridCol w:w="3686"/>
      </w:tblGrid>
      <w:tr w:rsidR="00022F7B">
        <w:tc>
          <w:tcPr>
            <w:tcW w:w="1877" w:type="dxa"/>
          </w:tcPr>
          <w:p w:rsidR="00022F7B" w:rsidRDefault="00022F7B">
            <w:pPr>
              <w:pStyle w:val="ATMO1Text"/>
              <w:rPr>
                <w:rStyle w:val="ATMO1Absatz2Zchn"/>
                <w:snapToGrid/>
                <w:sz w:val="22"/>
                <w:szCs w:val="22"/>
              </w:rPr>
            </w:pPr>
            <w:r>
              <w:rPr>
                <w:rStyle w:val="ATMO1Absatz2Zchn"/>
                <w:snapToGrid/>
                <w:sz w:val="22"/>
                <w:szCs w:val="22"/>
              </w:rPr>
              <w:t>Name</w:t>
            </w:r>
            <w:r>
              <w:rPr>
                <w:rStyle w:val="ATMO1Absatz2Zchn"/>
                <w:snapToGrid/>
                <w:sz w:val="22"/>
                <w:szCs w:val="22"/>
              </w:rPr>
              <w:tab/>
            </w:r>
          </w:p>
        </w:tc>
        <w:tc>
          <w:tcPr>
            <w:tcW w:w="1990" w:type="dxa"/>
          </w:tcPr>
          <w:p w:rsidR="00022F7B" w:rsidRDefault="00022F7B">
            <w:pPr>
              <w:pStyle w:val="ATMO1Text"/>
              <w:rPr>
                <w:rStyle w:val="ATMO1Absatz2Zchn"/>
                <w:snapToGrid/>
                <w:sz w:val="22"/>
                <w:szCs w:val="22"/>
              </w:rPr>
            </w:pPr>
            <w:r>
              <w:rPr>
                <w:rStyle w:val="ATMO1Absatz2Zchn"/>
                <w:snapToGrid/>
                <w:sz w:val="22"/>
                <w:szCs w:val="22"/>
              </w:rPr>
              <w:t>Function</w:t>
            </w:r>
          </w:p>
        </w:tc>
        <w:tc>
          <w:tcPr>
            <w:tcW w:w="1803" w:type="dxa"/>
          </w:tcPr>
          <w:p w:rsidR="00022F7B" w:rsidRDefault="00022F7B">
            <w:pPr>
              <w:pStyle w:val="ATMO1Text"/>
              <w:rPr>
                <w:rStyle w:val="ATMO1Absatz2Zchn"/>
                <w:snapToGrid/>
                <w:sz w:val="22"/>
                <w:szCs w:val="22"/>
              </w:rPr>
            </w:pPr>
            <w:r>
              <w:rPr>
                <w:rStyle w:val="ATMO1Absatz2Zchn"/>
                <w:snapToGrid/>
                <w:sz w:val="22"/>
                <w:szCs w:val="22"/>
              </w:rPr>
              <w:t>Telephone</w:t>
            </w:r>
          </w:p>
        </w:tc>
        <w:tc>
          <w:tcPr>
            <w:tcW w:w="3686" w:type="dxa"/>
          </w:tcPr>
          <w:p w:rsidR="00022F7B" w:rsidRDefault="00022F7B">
            <w:pPr>
              <w:pStyle w:val="ATMO1Text"/>
              <w:rPr>
                <w:rStyle w:val="ATMO1Absatz2Zchn"/>
                <w:snapToGrid/>
                <w:sz w:val="22"/>
                <w:szCs w:val="22"/>
              </w:rPr>
            </w:pPr>
            <w:r>
              <w:rPr>
                <w:rStyle w:val="ATMO1Absatz2Zchn"/>
                <w:snapToGrid/>
                <w:sz w:val="22"/>
                <w:szCs w:val="22"/>
              </w:rPr>
              <w:t>Email</w:t>
            </w:r>
          </w:p>
        </w:tc>
      </w:tr>
      <w:tr w:rsidR="00022F7B">
        <w:tc>
          <w:tcPr>
            <w:tcW w:w="1877" w:type="dxa"/>
          </w:tcPr>
          <w:p w:rsidR="00022F7B" w:rsidRPr="003F58FF" w:rsidRDefault="00CE6B68">
            <w:pPr>
              <w:pStyle w:val="ATMO1Text"/>
              <w:rPr>
                <w:color w:val="FF0000"/>
                <w:sz w:val="21"/>
                <w:szCs w:val="21"/>
              </w:rPr>
            </w:pPr>
            <w:r>
              <w:rPr>
                <w:color w:val="FF0000"/>
                <w:sz w:val="21"/>
                <w:szCs w:val="21"/>
              </w:rPr>
              <w:t>Skupov Aleksey</w:t>
            </w:r>
          </w:p>
        </w:tc>
        <w:tc>
          <w:tcPr>
            <w:tcW w:w="1990" w:type="dxa"/>
          </w:tcPr>
          <w:p w:rsidR="00022F7B" w:rsidRPr="003F58FF" w:rsidRDefault="00CE6B68">
            <w:pPr>
              <w:pStyle w:val="ATMO1Text"/>
              <w:rPr>
                <w:color w:val="FF0000"/>
                <w:sz w:val="21"/>
                <w:szCs w:val="21"/>
              </w:rPr>
            </w:pPr>
            <w:r w:rsidRPr="003F58FF">
              <w:rPr>
                <w:color w:val="FF0000"/>
                <w:sz w:val="21"/>
                <w:szCs w:val="21"/>
              </w:rPr>
              <w:t>Manager of production motors</w:t>
            </w:r>
          </w:p>
        </w:tc>
        <w:tc>
          <w:tcPr>
            <w:tcW w:w="1803" w:type="dxa"/>
          </w:tcPr>
          <w:p w:rsidR="00022F7B" w:rsidRPr="003F58FF" w:rsidRDefault="00F802CC" w:rsidP="00CE6B68">
            <w:pPr>
              <w:pStyle w:val="ATMO1Text"/>
              <w:rPr>
                <w:color w:val="FF0000"/>
                <w:sz w:val="21"/>
                <w:szCs w:val="21"/>
              </w:rPr>
            </w:pPr>
            <w:r w:rsidRPr="00F802CC">
              <w:rPr>
                <w:color w:val="FF0000"/>
                <w:sz w:val="20"/>
                <w:szCs w:val="20"/>
              </w:rPr>
              <w:t xml:space="preserve">8(8453) </w:t>
            </w:r>
            <w:r w:rsidR="00CE6B68">
              <w:rPr>
                <w:color w:val="FF0000"/>
                <w:sz w:val="20"/>
                <w:szCs w:val="20"/>
              </w:rPr>
              <w:t>51</w:t>
            </w:r>
            <w:r w:rsidRPr="00F802CC">
              <w:rPr>
                <w:color w:val="FF0000"/>
                <w:sz w:val="20"/>
                <w:szCs w:val="20"/>
              </w:rPr>
              <w:t>-</w:t>
            </w:r>
            <w:r w:rsidR="00CE6B68">
              <w:rPr>
                <w:color w:val="FF0000"/>
                <w:sz w:val="20"/>
                <w:szCs w:val="20"/>
              </w:rPr>
              <w:t>51</w:t>
            </w:r>
            <w:r w:rsidRPr="00F802CC">
              <w:rPr>
                <w:color w:val="FF0000"/>
                <w:sz w:val="20"/>
                <w:szCs w:val="20"/>
              </w:rPr>
              <w:t>-</w:t>
            </w:r>
            <w:r w:rsidR="00CE6B68">
              <w:rPr>
                <w:color w:val="FF0000"/>
                <w:sz w:val="20"/>
                <w:szCs w:val="20"/>
              </w:rPr>
              <w:t>95</w:t>
            </w:r>
          </w:p>
        </w:tc>
        <w:tc>
          <w:tcPr>
            <w:tcW w:w="3686" w:type="dxa"/>
          </w:tcPr>
          <w:p w:rsidR="00022F7B" w:rsidRPr="006E0D60" w:rsidRDefault="00CE6B68">
            <w:pPr>
              <w:pStyle w:val="ATMO1Text"/>
              <w:rPr>
                <w:color w:val="FF0000"/>
                <w:sz w:val="21"/>
                <w:szCs w:val="21"/>
              </w:rPr>
            </w:pPr>
            <w:r w:rsidRPr="0011208A">
              <w:rPr>
                <w:rStyle w:val="ac"/>
                <w:color w:val="FF0000"/>
              </w:rPr>
              <w:t>Aleksej.Skupov@ru.bosch.com</w:t>
            </w:r>
          </w:p>
        </w:tc>
      </w:tr>
      <w:tr w:rsidR="0011208A">
        <w:tc>
          <w:tcPr>
            <w:tcW w:w="1877" w:type="dxa"/>
          </w:tcPr>
          <w:p w:rsidR="0011208A" w:rsidRPr="003F58FF" w:rsidRDefault="0011208A" w:rsidP="0011208A">
            <w:pPr>
              <w:pStyle w:val="ATMO1Text"/>
              <w:rPr>
                <w:color w:val="FF0000"/>
                <w:sz w:val="21"/>
                <w:szCs w:val="21"/>
              </w:rPr>
            </w:pPr>
            <w:r w:rsidRPr="003F58FF">
              <w:rPr>
                <w:color w:val="FF0000"/>
                <w:sz w:val="21"/>
                <w:szCs w:val="21"/>
              </w:rPr>
              <w:t>Alferov Ilya</w:t>
            </w:r>
          </w:p>
        </w:tc>
        <w:tc>
          <w:tcPr>
            <w:tcW w:w="1990" w:type="dxa"/>
          </w:tcPr>
          <w:p w:rsidR="0011208A" w:rsidRPr="003F58FF" w:rsidRDefault="0011208A" w:rsidP="0011208A">
            <w:pPr>
              <w:pStyle w:val="ATMO1Text"/>
              <w:rPr>
                <w:color w:val="FF0000"/>
                <w:sz w:val="21"/>
                <w:szCs w:val="21"/>
              </w:rPr>
            </w:pPr>
            <w:r w:rsidRPr="003F58FF">
              <w:rPr>
                <w:color w:val="FF0000"/>
                <w:sz w:val="21"/>
                <w:szCs w:val="21"/>
              </w:rPr>
              <w:t>Engineer  of production motors</w:t>
            </w:r>
          </w:p>
        </w:tc>
        <w:tc>
          <w:tcPr>
            <w:tcW w:w="1803" w:type="dxa"/>
          </w:tcPr>
          <w:p w:rsidR="0011208A" w:rsidRPr="00F802CC" w:rsidRDefault="0011208A" w:rsidP="0011208A">
            <w:pPr>
              <w:pStyle w:val="ATMO1Text"/>
              <w:rPr>
                <w:color w:val="FF0000"/>
                <w:sz w:val="20"/>
                <w:szCs w:val="20"/>
              </w:rPr>
            </w:pPr>
            <w:r>
              <w:rPr>
                <w:color w:val="FF0000"/>
                <w:sz w:val="20"/>
                <w:szCs w:val="20"/>
              </w:rPr>
              <w:t xml:space="preserve">8(8453) </w:t>
            </w:r>
            <w:r>
              <w:rPr>
                <w:color w:val="FF0000"/>
                <w:sz w:val="20"/>
                <w:szCs w:val="20"/>
                <w:lang w:val="ru-RU"/>
              </w:rPr>
              <w:t>51</w:t>
            </w:r>
            <w:r w:rsidRPr="00F802CC">
              <w:rPr>
                <w:color w:val="FF0000"/>
                <w:sz w:val="20"/>
                <w:szCs w:val="20"/>
              </w:rPr>
              <w:t>-</w:t>
            </w:r>
            <w:r>
              <w:rPr>
                <w:color w:val="FF0000"/>
                <w:sz w:val="20"/>
                <w:szCs w:val="20"/>
                <w:lang w:val="ru-RU"/>
              </w:rPr>
              <w:t>4</w:t>
            </w:r>
            <w:r w:rsidRPr="00F802CC">
              <w:rPr>
                <w:color w:val="FF0000"/>
                <w:sz w:val="20"/>
                <w:szCs w:val="20"/>
              </w:rPr>
              <w:t>5-75</w:t>
            </w:r>
          </w:p>
        </w:tc>
        <w:tc>
          <w:tcPr>
            <w:tcW w:w="3686" w:type="dxa"/>
          </w:tcPr>
          <w:p w:rsidR="0011208A" w:rsidRPr="003F58FF" w:rsidRDefault="009C166F" w:rsidP="0011208A">
            <w:pPr>
              <w:pStyle w:val="ATMO1Text"/>
              <w:rPr>
                <w:color w:val="FF0000"/>
                <w:sz w:val="21"/>
                <w:szCs w:val="21"/>
              </w:rPr>
            </w:pPr>
            <w:hyperlink r:id="rId11" w:history="1">
              <w:r w:rsidR="0011208A" w:rsidRPr="003F58FF">
                <w:rPr>
                  <w:rStyle w:val="ac"/>
                  <w:color w:val="FF0000"/>
                </w:rPr>
                <w:t xml:space="preserve">Ilya.Alferov@ru.bosch.com </w:t>
              </w:r>
            </w:hyperlink>
          </w:p>
        </w:tc>
      </w:tr>
      <w:tr w:rsidR="00022F7B">
        <w:tc>
          <w:tcPr>
            <w:tcW w:w="1877" w:type="dxa"/>
          </w:tcPr>
          <w:p w:rsidR="00022F7B" w:rsidRPr="003F58FF" w:rsidRDefault="00022F7B">
            <w:pPr>
              <w:pStyle w:val="ATMO1Text"/>
              <w:rPr>
                <w:color w:val="FF0000"/>
                <w:sz w:val="21"/>
                <w:szCs w:val="21"/>
              </w:rPr>
            </w:pPr>
          </w:p>
        </w:tc>
        <w:tc>
          <w:tcPr>
            <w:tcW w:w="1990" w:type="dxa"/>
          </w:tcPr>
          <w:p w:rsidR="00022F7B" w:rsidRPr="003F58FF" w:rsidRDefault="00022F7B">
            <w:pPr>
              <w:pStyle w:val="ATMO1Text"/>
              <w:rPr>
                <w:color w:val="FF0000"/>
                <w:sz w:val="21"/>
                <w:szCs w:val="21"/>
              </w:rPr>
            </w:pPr>
          </w:p>
        </w:tc>
        <w:tc>
          <w:tcPr>
            <w:tcW w:w="1803" w:type="dxa"/>
          </w:tcPr>
          <w:p w:rsidR="00022F7B" w:rsidRPr="00F802CC" w:rsidRDefault="00022F7B">
            <w:pPr>
              <w:pStyle w:val="ATMO1Text"/>
              <w:rPr>
                <w:color w:val="FF0000"/>
                <w:sz w:val="20"/>
                <w:szCs w:val="20"/>
              </w:rPr>
            </w:pPr>
          </w:p>
        </w:tc>
        <w:tc>
          <w:tcPr>
            <w:tcW w:w="3686" w:type="dxa"/>
          </w:tcPr>
          <w:p w:rsidR="00022F7B" w:rsidRPr="003F58FF" w:rsidRDefault="00022F7B">
            <w:pPr>
              <w:pStyle w:val="ATMO1Text"/>
              <w:rPr>
                <w:color w:val="FF0000"/>
                <w:sz w:val="21"/>
                <w:szCs w:val="21"/>
              </w:rPr>
            </w:pPr>
          </w:p>
        </w:tc>
      </w:tr>
      <w:tr w:rsidR="00022F7B">
        <w:tc>
          <w:tcPr>
            <w:tcW w:w="1877" w:type="dxa"/>
          </w:tcPr>
          <w:p w:rsidR="00022F7B" w:rsidRDefault="00022F7B">
            <w:pPr>
              <w:pStyle w:val="ATMO1Text"/>
              <w:rPr>
                <w:sz w:val="21"/>
                <w:szCs w:val="21"/>
              </w:rPr>
            </w:pPr>
          </w:p>
        </w:tc>
        <w:tc>
          <w:tcPr>
            <w:tcW w:w="1990" w:type="dxa"/>
          </w:tcPr>
          <w:p w:rsidR="00022F7B" w:rsidRDefault="00022F7B">
            <w:pPr>
              <w:pStyle w:val="ATMO1Text"/>
              <w:rPr>
                <w:sz w:val="21"/>
                <w:szCs w:val="21"/>
              </w:rPr>
            </w:pPr>
          </w:p>
        </w:tc>
        <w:tc>
          <w:tcPr>
            <w:tcW w:w="1803" w:type="dxa"/>
          </w:tcPr>
          <w:p w:rsidR="00022F7B" w:rsidRDefault="00022F7B">
            <w:pPr>
              <w:pStyle w:val="ATMO1Text"/>
              <w:rPr>
                <w:sz w:val="21"/>
                <w:szCs w:val="21"/>
              </w:rPr>
            </w:pPr>
          </w:p>
        </w:tc>
        <w:tc>
          <w:tcPr>
            <w:tcW w:w="3686" w:type="dxa"/>
          </w:tcPr>
          <w:p w:rsidR="00022F7B" w:rsidRDefault="00022F7B">
            <w:pPr>
              <w:pStyle w:val="ATMO1Text"/>
              <w:rPr>
                <w:sz w:val="21"/>
                <w:szCs w:val="21"/>
              </w:rPr>
            </w:pPr>
          </w:p>
        </w:tc>
      </w:tr>
    </w:tbl>
    <w:p w:rsidR="00022F7B" w:rsidRDefault="00022F7B">
      <w:bookmarkStart w:id="7" w:name="_Toc79565493"/>
    </w:p>
    <w:p w:rsidR="00022F7B" w:rsidRDefault="00022F7B">
      <w:pPr>
        <w:pStyle w:val="1"/>
      </w:pPr>
      <w:bookmarkStart w:id="8" w:name="_Toc321321839"/>
      <w:bookmarkStart w:id="9" w:name="_Toc79565500"/>
      <w:bookmarkEnd w:id="7"/>
      <w:r>
        <w:lastRenderedPageBreak/>
        <w:t>Product and Process Data</w:t>
      </w:r>
      <w:bookmarkEnd w:id="8"/>
    </w:p>
    <w:tbl>
      <w:tblPr>
        <w:tblW w:w="9077" w:type="dxa"/>
        <w:jc w:val="center"/>
        <w:tblCellMar>
          <w:left w:w="70" w:type="dxa"/>
          <w:right w:w="70" w:type="dxa"/>
        </w:tblCellMar>
        <w:tblLook w:val="0000" w:firstRow="0" w:lastRow="0" w:firstColumn="0" w:lastColumn="0" w:noHBand="0" w:noVBand="0"/>
      </w:tblPr>
      <w:tblGrid>
        <w:gridCol w:w="780"/>
        <w:gridCol w:w="595"/>
        <w:gridCol w:w="745"/>
        <w:gridCol w:w="35"/>
        <w:gridCol w:w="685"/>
        <w:gridCol w:w="655"/>
        <w:gridCol w:w="68"/>
        <w:gridCol w:w="684"/>
        <w:gridCol w:w="101"/>
        <w:gridCol w:w="651"/>
        <w:gridCol w:w="329"/>
        <w:gridCol w:w="423"/>
        <w:gridCol w:w="657"/>
        <w:gridCol w:w="295"/>
        <w:gridCol w:w="999"/>
        <w:gridCol w:w="81"/>
        <w:gridCol w:w="1294"/>
      </w:tblGrid>
      <w:tr w:rsidR="00022F7B" w:rsidTr="0011208A">
        <w:trPr>
          <w:trHeight w:val="360"/>
          <w:jc w:val="center"/>
        </w:trPr>
        <w:tc>
          <w:tcPr>
            <w:tcW w:w="1375" w:type="dxa"/>
            <w:gridSpan w:val="2"/>
            <w:tcBorders>
              <w:top w:val="nil"/>
              <w:left w:val="nil"/>
              <w:bottom w:val="nil"/>
              <w:right w:val="nil"/>
            </w:tcBorders>
            <w:noWrap/>
            <w:vAlign w:val="bottom"/>
          </w:tcPr>
          <w:p w:rsidR="00022F7B" w:rsidRDefault="0011208A" w:rsidP="0011208A">
            <w:pPr>
              <w:spacing w:after="0"/>
              <w:rPr>
                <w:rFonts w:ascii="Arial" w:hAnsi="Arial" w:cs="Arial"/>
                <w:b/>
                <w:bCs/>
                <w:sz w:val="28"/>
                <w:szCs w:val="28"/>
              </w:rPr>
            </w:pPr>
            <w:r>
              <w:rPr>
                <w:rFonts w:ascii="Arial" w:hAnsi="Arial" w:cs="Arial"/>
                <w:b/>
                <w:bCs/>
                <w:sz w:val="28"/>
                <w:szCs w:val="28"/>
                <w:lang w:val="en-US"/>
              </w:rPr>
              <w:t>Stator</w:t>
            </w:r>
            <w:r w:rsidR="003F58FF">
              <w:rPr>
                <w:rFonts w:ascii="Arial" w:hAnsi="Arial" w:cs="Arial"/>
                <w:b/>
                <w:bCs/>
                <w:sz w:val="28"/>
                <w:szCs w:val="28"/>
              </w:rPr>
              <w:t xml:space="preserve"> 9</w:t>
            </w:r>
          </w:p>
        </w:tc>
        <w:tc>
          <w:tcPr>
            <w:tcW w:w="780" w:type="dxa"/>
            <w:gridSpan w:val="2"/>
            <w:tcBorders>
              <w:top w:val="nil"/>
              <w:left w:val="nil"/>
              <w:bottom w:val="nil"/>
              <w:right w:val="nil"/>
            </w:tcBorders>
            <w:noWrap/>
            <w:vAlign w:val="bottom"/>
          </w:tcPr>
          <w:p w:rsidR="00022F7B" w:rsidRDefault="00022F7B">
            <w:pPr>
              <w:spacing w:after="0"/>
              <w:jc w:val="center"/>
              <w:rPr>
                <w:sz w:val="20"/>
                <w:szCs w:val="20"/>
              </w:rPr>
            </w:pPr>
          </w:p>
        </w:tc>
        <w:tc>
          <w:tcPr>
            <w:tcW w:w="1340" w:type="dxa"/>
            <w:gridSpan w:val="2"/>
            <w:tcBorders>
              <w:top w:val="nil"/>
              <w:left w:val="nil"/>
              <w:bottom w:val="nil"/>
              <w:right w:val="nil"/>
            </w:tcBorders>
            <w:noWrap/>
            <w:vAlign w:val="bottom"/>
          </w:tcPr>
          <w:p w:rsidR="00022F7B" w:rsidRDefault="00022F7B">
            <w:pPr>
              <w:spacing w:after="0"/>
              <w:jc w:val="center"/>
              <w:rPr>
                <w:sz w:val="20"/>
                <w:szCs w:val="20"/>
              </w:rPr>
            </w:pPr>
          </w:p>
        </w:tc>
        <w:tc>
          <w:tcPr>
            <w:tcW w:w="752" w:type="dxa"/>
            <w:gridSpan w:val="2"/>
            <w:tcBorders>
              <w:top w:val="nil"/>
              <w:left w:val="nil"/>
              <w:bottom w:val="nil"/>
              <w:right w:val="nil"/>
            </w:tcBorders>
            <w:noWrap/>
            <w:vAlign w:val="bottom"/>
          </w:tcPr>
          <w:p w:rsidR="00022F7B" w:rsidRDefault="00022F7B">
            <w:pPr>
              <w:spacing w:after="0"/>
              <w:jc w:val="center"/>
              <w:rPr>
                <w:sz w:val="20"/>
                <w:szCs w:val="20"/>
              </w:rPr>
            </w:pPr>
          </w:p>
        </w:tc>
        <w:tc>
          <w:tcPr>
            <w:tcW w:w="752" w:type="dxa"/>
            <w:gridSpan w:val="2"/>
            <w:tcBorders>
              <w:top w:val="nil"/>
              <w:left w:val="nil"/>
              <w:bottom w:val="nil"/>
              <w:right w:val="nil"/>
            </w:tcBorders>
            <w:noWrap/>
            <w:vAlign w:val="bottom"/>
          </w:tcPr>
          <w:p w:rsidR="00022F7B" w:rsidRDefault="00022F7B">
            <w:pPr>
              <w:spacing w:after="0"/>
              <w:jc w:val="center"/>
              <w:rPr>
                <w:sz w:val="20"/>
                <w:szCs w:val="20"/>
              </w:rPr>
            </w:pPr>
          </w:p>
        </w:tc>
        <w:tc>
          <w:tcPr>
            <w:tcW w:w="752" w:type="dxa"/>
            <w:gridSpan w:val="2"/>
            <w:tcBorders>
              <w:top w:val="nil"/>
              <w:left w:val="nil"/>
              <w:bottom w:val="nil"/>
              <w:right w:val="nil"/>
            </w:tcBorders>
            <w:noWrap/>
            <w:vAlign w:val="bottom"/>
          </w:tcPr>
          <w:p w:rsidR="00022F7B" w:rsidRDefault="00022F7B">
            <w:pPr>
              <w:spacing w:after="0"/>
              <w:jc w:val="center"/>
              <w:rPr>
                <w:sz w:val="20"/>
                <w:szCs w:val="20"/>
              </w:rPr>
            </w:pPr>
          </w:p>
        </w:tc>
        <w:tc>
          <w:tcPr>
            <w:tcW w:w="952" w:type="dxa"/>
            <w:gridSpan w:val="2"/>
            <w:tcBorders>
              <w:top w:val="nil"/>
              <w:left w:val="nil"/>
              <w:bottom w:val="nil"/>
              <w:right w:val="nil"/>
            </w:tcBorders>
            <w:noWrap/>
            <w:vAlign w:val="bottom"/>
          </w:tcPr>
          <w:p w:rsidR="00022F7B" w:rsidRDefault="00022F7B">
            <w:pPr>
              <w:spacing w:after="0"/>
              <w:jc w:val="center"/>
              <w:rPr>
                <w:sz w:val="20"/>
                <w:szCs w:val="20"/>
              </w:rPr>
            </w:pPr>
          </w:p>
        </w:tc>
        <w:tc>
          <w:tcPr>
            <w:tcW w:w="1080" w:type="dxa"/>
            <w:gridSpan w:val="2"/>
            <w:tcBorders>
              <w:top w:val="nil"/>
              <w:left w:val="nil"/>
              <w:bottom w:val="nil"/>
              <w:right w:val="nil"/>
            </w:tcBorders>
            <w:noWrap/>
            <w:vAlign w:val="bottom"/>
          </w:tcPr>
          <w:p w:rsidR="00022F7B" w:rsidRDefault="00022F7B">
            <w:pPr>
              <w:spacing w:after="0"/>
              <w:jc w:val="center"/>
              <w:rPr>
                <w:sz w:val="20"/>
                <w:szCs w:val="20"/>
              </w:rPr>
            </w:pPr>
          </w:p>
        </w:tc>
        <w:tc>
          <w:tcPr>
            <w:tcW w:w="1294" w:type="dxa"/>
            <w:tcBorders>
              <w:top w:val="nil"/>
              <w:left w:val="nil"/>
              <w:bottom w:val="nil"/>
              <w:right w:val="nil"/>
            </w:tcBorders>
            <w:noWrap/>
            <w:vAlign w:val="bottom"/>
          </w:tcPr>
          <w:p w:rsidR="00022F7B" w:rsidRDefault="00022F7B">
            <w:pPr>
              <w:spacing w:after="0"/>
              <w:jc w:val="center"/>
              <w:rPr>
                <w:sz w:val="20"/>
                <w:szCs w:val="20"/>
              </w:rPr>
            </w:pPr>
          </w:p>
        </w:tc>
      </w:tr>
      <w:tr w:rsidR="00022F7B" w:rsidTr="0011208A">
        <w:trPr>
          <w:trHeight w:val="255"/>
          <w:jc w:val="center"/>
        </w:trPr>
        <w:tc>
          <w:tcPr>
            <w:tcW w:w="1375" w:type="dxa"/>
            <w:gridSpan w:val="2"/>
            <w:tcBorders>
              <w:top w:val="nil"/>
              <w:left w:val="nil"/>
              <w:bottom w:val="nil"/>
              <w:right w:val="nil"/>
            </w:tcBorders>
            <w:noWrap/>
            <w:vAlign w:val="bottom"/>
          </w:tcPr>
          <w:p w:rsidR="00022F7B" w:rsidRDefault="00022F7B">
            <w:pPr>
              <w:spacing w:after="0"/>
              <w:jc w:val="center"/>
              <w:rPr>
                <w:sz w:val="20"/>
                <w:szCs w:val="20"/>
              </w:rPr>
            </w:pPr>
          </w:p>
        </w:tc>
        <w:tc>
          <w:tcPr>
            <w:tcW w:w="780" w:type="dxa"/>
            <w:gridSpan w:val="2"/>
            <w:tcBorders>
              <w:top w:val="nil"/>
              <w:left w:val="nil"/>
              <w:bottom w:val="nil"/>
              <w:right w:val="nil"/>
            </w:tcBorders>
            <w:noWrap/>
            <w:vAlign w:val="bottom"/>
          </w:tcPr>
          <w:p w:rsidR="00022F7B" w:rsidRDefault="00022F7B">
            <w:pPr>
              <w:spacing w:after="0"/>
              <w:jc w:val="center"/>
              <w:rPr>
                <w:sz w:val="20"/>
                <w:szCs w:val="20"/>
              </w:rPr>
            </w:pPr>
          </w:p>
        </w:tc>
        <w:tc>
          <w:tcPr>
            <w:tcW w:w="1340" w:type="dxa"/>
            <w:gridSpan w:val="2"/>
            <w:tcBorders>
              <w:top w:val="nil"/>
              <w:left w:val="nil"/>
              <w:bottom w:val="nil"/>
              <w:right w:val="nil"/>
            </w:tcBorders>
            <w:noWrap/>
            <w:vAlign w:val="bottom"/>
          </w:tcPr>
          <w:p w:rsidR="00022F7B" w:rsidRDefault="00022F7B">
            <w:pPr>
              <w:spacing w:after="0"/>
              <w:jc w:val="center"/>
              <w:rPr>
                <w:sz w:val="20"/>
                <w:szCs w:val="20"/>
              </w:rPr>
            </w:pPr>
          </w:p>
        </w:tc>
        <w:tc>
          <w:tcPr>
            <w:tcW w:w="752" w:type="dxa"/>
            <w:gridSpan w:val="2"/>
            <w:tcBorders>
              <w:top w:val="nil"/>
              <w:left w:val="nil"/>
              <w:bottom w:val="nil"/>
              <w:right w:val="nil"/>
            </w:tcBorders>
            <w:noWrap/>
            <w:vAlign w:val="bottom"/>
          </w:tcPr>
          <w:p w:rsidR="00022F7B" w:rsidRDefault="00022F7B">
            <w:pPr>
              <w:spacing w:after="0"/>
              <w:jc w:val="center"/>
              <w:rPr>
                <w:sz w:val="20"/>
                <w:szCs w:val="20"/>
              </w:rPr>
            </w:pPr>
          </w:p>
        </w:tc>
        <w:tc>
          <w:tcPr>
            <w:tcW w:w="752" w:type="dxa"/>
            <w:gridSpan w:val="2"/>
            <w:tcBorders>
              <w:top w:val="nil"/>
              <w:left w:val="nil"/>
              <w:bottom w:val="nil"/>
              <w:right w:val="nil"/>
            </w:tcBorders>
            <w:noWrap/>
            <w:vAlign w:val="bottom"/>
          </w:tcPr>
          <w:p w:rsidR="00022F7B" w:rsidRDefault="00022F7B">
            <w:pPr>
              <w:spacing w:after="0"/>
              <w:jc w:val="center"/>
              <w:rPr>
                <w:sz w:val="20"/>
                <w:szCs w:val="20"/>
              </w:rPr>
            </w:pPr>
          </w:p>
        </w:tc>
        <w:tc>
          <w:tcPr>
            <w:tcW w:w="752" w:type="dxa"/>
            <w:gridSpan w:val="2"/>
            <w:tcBorders>
              <w:top w:val="nil"/>
              <w:left w:val="nil"/>
              <w:bottom w:val="nil"/>
              <w:right w:val="nil"/>
            </w:tcBorders>
            <w:noWrap/>
            <w:vAlign w:val="bottom"/>
          </w:tcPr>
          <w:p w:rsidR="00022F7B" w:rsidRDefault="00022F7B">
            <w:pPr>
              <w:spacing w:after="0"/>
              <w:jc w:val="center"/>
              <w:rPr>
                <w:sz w:val="20"/>
                <w:szCs w:val="20"/>
              </w:rPr>
            </w:pPr>
          </w:p>
        </w:tc>
        <w:tc>
          <w:tcPr>
            <w:tcW w:w="952" w:type="dxa"/>
            <w:gridSpan w:val="2"/>
            <w:tcBorders>
              <w:top w:val="nil"/>
              <w:left w:val="nil"/>
              <w:bottom w:val="nil"/>
              <w:right w:val="nil"/>
            </w:tcBorders>
            <w:noWrap/>
            <w:vAlign w:val="bottom"/>
          </w:tcPr>
          <w:p w:rsidR="00022F7B" w:rsidRDefault="00022F7B">
            <w:pPr>
              <w:spacing w:after="0"/>
              <w:jc w:val="center"/>
              <w:rPr>
                <w:sz w:val="20"/>
                <w:szCs w:val="20"/>
              </w:rPr>
            </w:pPr>
          </w:p>
        </w:tc>
        <w:tc>
          <w:tcPr>
            <w:tcW w:w="1080" w:type="dxa"/>
            <w:gridSpan w:val="2"/>
            <w:tcBorders>
              <w:top w:val="nil"/>
              <w:left w:val="nil"/>
              <w:bottom w:val="nil"/>
              <w:right w:val="nil"/>
            </w:tcBorders>
            <w:noWrap/>
            <w:vAlign w:val="bottom"/>
          </w:tcPr>
          <w:p w:rsidR="00022F7B" w:rsidRDefault="00022F7B">
            <w:pPr>
              <w:spacing w:after="0"/>
              <w:jc w:val="center"/>
              <w:rPr>
                <w:sz w:val="20"/>
                <w:szCs w:val="20"/>
              </w:rPr>
            </w:pPr>
          </w:p>
        </w:tc>
        <w:tc>
          <w:tcPr>
            <w:tcW w:w="1294" w:type="dxa"/>
            <w:tcBorders>
              <w:top w:val="nil"/>
              <w:left w:val="nil"/>
              <w:bottom w:val="nil"/>
              <w:right w:val="nil"/>
            </w:tcBorders>
            <w:noWrap/>
            <w:vAlign w:val="bottom"/>
          </w:tcPr>
          <w:p w:rsidR="00022F7B" w:rsidRDefault="00022F7B">
            <w:pPr>
              <w:spacing w:after="0"/>
              <w:jc w:val="center"/>
              <w:rPr>
                <w:sz w:val="20"/>
                <w:szCs w:val="20"/>
              </w:rPr>
            </w:pPr>
          </w:p>
        </w:tc>
      </w:tr>
      <w:tr w:rsidR="0011208A" w:rsidTr="0011208A">
        <w:trPr>
          <w:gridAfter w:val="5"/>
          <w:wAfter w:w="3326" w:type="dxa"/>
          <w:trHeight w:val="315"/>
          <w:jc w:val="center"/>
        </w:trPr>
        <w:tc>
          <w:tcPr>
            <w:tcW w:w="1375" w:type="dxa"/>
            <w:gridSpan w:val="2"/>
            <w:tcBorders>
              <w:top w:val="single" w:sz="4" w:space="0" w:color="auto"/>
              <w:left w:val="single" w:sz="4" w:space="0" w:color="auto"/>
              <w:bottom w:val="single" w:sz="4" w:space="0" w:color="auto"/>
              <w:right w:val="single" w:sz="4" w:space="0" w:color="auto"/>
            </w:tcBorders>
            <w:noWrap/>
            <w:vAlign w:val="bottom"/>
          </w:tcPr>
          <w:p w:rsidR="0011208A" w:rsidRPr="00BD0EB1" w:rsidRDefault="0011208A">
            <w:pPr>
              <w:spacing w:after="0"/>
              <w:jc w:val="center"/>
              <w:rPr>
                <w:rFonts w:ascii="Arial" w:hAnsi="Arial" w:cs="Arial"/>
                <w:color w:val="FF0000"/>
                <w:sz w:val="20"/>
                <w:szCs w:val="20"/>
              </w:rPr>
            </w:pPr>
            <w:r w:rsidRPr="00BD0EB1">
              <w:rPr>
                <w:rFonts w:ascii="Arial" w:hAnsi="Arial" w:cs="Arial"/>
                <w:color w:val="FF0000"/>
                <w:sz w:val="20"/>
                <w:szCs w:val="20"/>
              </w:rPr>
              <w:t>No.</w:t>
            </w:r>
          </w:p>
        </w:tc>
        <w:tc>
          <w:tcPr>
            <w:tcW w:w="780" w:type="dxa"/>
            <w:gridSpan w:val="2"/>
            <w:tcBorders>
              <w:top w:val="single" w:sz="4" w:space="0" w:color="auto"/>
              <w:left w:val="nil"/>
              <w:bottom w:val="single" w:sz="4" w:space="0" w:color="auto"/>
              <w:right w:val="single" w:sz="4" w:space="0" w:color="auto"/>
            </w:tcBorders>
            <w:noWrap/>
            <w:vAlign w:val="bottom"/>
          </w:tcPr>
          <w:p w:rsidR="0011208A" w:rsidRPr="00BD0EB1" w:rsidRDefault="0011208A">
            <w:pPr>
              <w:spacing w:after="0"/>
              <w:jc w:val="left"/>
              <w:rPr>
                <w:rFonts w:ascii="Arial" w:hAnsi="Arial" w:cs="Arial"/>
                <w:color w:val="FF0000"/>
                <w:sz w:val="20"/>
                <w:szCs w:val="20"/>
              </w:rPr>
            </w:pPr>
            <w:r w:rsidRPr="00BD0EB1">
              <w:rPr>
                <w:rFonts w:ascii="Arial" w:hAnsi="Arial" w:cs="Arial"/>
                <w:color w:val="FF0000"/>
                <w:sz w:val="20"/>
                <w:szCs w:val="20"/>
              </w:rPr>
              <w:t>Wire Ø</w:t>
            </w:r>
          </w:p>
        </w:tc>
        <w:tc>
          <w:tcPr>
            <w:tcW w:w="1340" w:type="dxa"/>
            <w:gridSpan w:val="2"/>
            <w:tcBorders>
              <w:top w:val="single" w:sz="4" w:space="0" w:color="auto"/>
              <w:left w:val="nil"/>
              <w:bottom w:val="single" w:sz="4" w:space="0" w:color="auto"/>
              <w:right w:val="single" w:sz="4" w:space="0" w:color="auto"/>
            </w:tcBorders>
            <w:noWrap/>
            <w:vAlign w:val="bottom"/>
          </w:tcPr>
          <w:p w:rsidR="0011208A" w:rsidRPr="00BD0EB1" w:rsidRDefault="0011208A">
            <w:pPr>
              <w:spacing w:after="0"/>
              <w:jc w:val="left"/>
              <w:rPr>
                <w:rFonts w:ascii="Arial" w:hAnsi="Arial" w:cs="Arial"/>
                <w:color w:val="FF0000"/>
                <w:sz w:val="20"/>
                <w:szCs w:val="20"/>
              </w:rPr>
            </w:pPr>
            <w:r w:rsidRPr="00BD0EB1">
              <w:rPr>
                <w:rFonts w:ascii="Arial" w:hAnsi="Arial" w:cs="Arial"/>
                <w:color w:val="FF0000"/>
                <w:sz w:val="20"/>
                <w:szCs w:val="20"/>
              </w:rPr>
              <w:t>No. of turns</w:t>
            </w:r>
          </w:p>
        </w:tc>
        <w:tc>
          <w:tcPr>
            <w:tcW w:w="752" w:type="dxa"/>
            <w:gridSpan w:val="2"/>
            <w:tcBorders>
              <w:top w:val="single" w:sz="4" w:space="0" w:color="auto"/>
              <w:left w:val="nil"/>
              <w:bottom w:val="single" w:sz="4" w:space="0" w:color="auto"/>
              <w:right w:val="single" w:sz="4" w:space="0" w:color="auto"/>
            </w:tcBorders>
            <w:noWrap/>
            <w:vAlign w:val="bottom"/>
          </w:tcPr>
          <w:p w:rsidR="0011208A" w:rsidRPr="00BD0EB1" w:rsidRDefault="0011208A">
            <w:pPr>
              <w:spacing w:after="0"/>
              <w:jc w:val="left"/>
              <w:rPr>
                <w:rFonts w:ascii="Arial" w:hAnsi="Arial" w:cs="Arial"/>
                <w:color w:val="FF0000"/>
                <w:sz w:val="20"/>
                <w:szCs w:val="20"/>
              </w:rPr>
            </w:pPr>
            <w:r w:rsidRPr="00BD0EB1">
              <w:rPr>
                <w:rFonts w:ascii="Arial" w:hAnsi="Arial" w:cs="Arial"/>
                <w:color w:val="FF0000"/>
                <w:sz w:val="20"/>
                <w:szCs w:val="20"/>
              </w:rPr>
              <w:t>R</w:t>
            </w:r>
            <w:r w:rsidRPr="00BD0EB1">
              <w:rPr>
                <w:rFonts w:ascii="Arial" w:hAnsi="Arial" w:cs="Arial"/>
                <w:color w:val="FF0000"/>
                <w:sz w:val="20"/>
                <w:szCs w:val="20"/>
                <w:vertAlign w:val="subscript"/>
              </w:rPr>
              <w:t>20</w:t>
            </w:r>
            <w:r w:rsidRPr="00BD0EB1">
              <w:rPr>
                <w:rFonts w:ascii="Arial" w:hAnsi="Arial" w:cs="Arial"/>
                <w:color w:val="FF0000"/>
                <w:sz w:val="20"/>
                <w:szCs w:val="20"/>
              </w:rPr>
              <w:t xml:space="preserve"> (Ω)</w:t>
            </w:r>
          </w:p>
        </w:tc>
        <w:tc>
          <w:tcPr>
            <w:tcW w:w="752" w:type="dxa"/>
            <w:gridSpan w:val="2"/>
            <w:tcBorders>
              <w:top w:val="single" w:sz="4" w:space="0" w:color="auto"/>
              <w:left w:val="nil"/>
              <w:bottom w:val="single" w:sz="4" w:space="0" w:color="auto"/>
              <w:right w:val="single" w:sz="4" w:space="0" w:color="auto"/>
            </w:tcBorders>
            <w:noWrap/>
            <w:vAlign w:val="bottom"/>
          </w:tcPr>
          <w:p w:rsidR="0011208A" w:rsidRPr="00BD0EB1" w:rsidRDefault="0011208A">
            <w:pPr>
              <w:spacing w:after="0"/>
              <w:jc w:val="center"/>
              <w:rPr>
                <w:rFonts w:ascii="Arial" w:hAnsi="Arial" w:cs="Arial"/>
                <w:color w:val="FF0000"/>
                <w:sz w:val="20"/>
                <w:szCs w:val="20"/>
              </w:rPr>
            </w:pPr>
            <w:r w:rsidRPr="00BD0EB1">
              <w:rPr>
                <w:rFonts w:ascii="Arial" w:hAnsi="Arial" w:cs="Arial"/>
                <w:color w:val="FF0000"/>
                <w:sz w:val="20"/>
                <w:szCs w:val="20"/>
              </w:rPr>
              <w:t>±Ω</w:t>
            </w:r>
          </w:p>
        </w:tc>
        <w:tc>
          <w:tcPr>
            <w:tcW w:w="752" w:type="dxa"/>
            <w:gridSpan w:val="2"/>
            <w:tcBorders>
              <w:top w:val="single" w:sz="4" w:space="0" w:color="auto"/>
              <w:left w:val="nil"/>
              <w:bottom w:val="single" w:sz="4" w:space="0" w:color="auto"/>
              <w:right w:val="single" w:sz="4" w:space="0" w:color="auto"/>
            </w:tcBorders>
            <w:noWrap/>
            <w:vAlign w:val="bottom"/>
          </w:tcPr>
          <w:p w:rsidR="0011208A" w:rsidRPr="00BD0EB1" w:rsidRDefault="0011208A">
            <w:pPr>
              <w:spacing w:after="0"/>
              <w:jc w:val="center"/>
              <w:rPr>
                <w:rFonts w:ascii="Arial" w:hAnsi="Arial" w:cs="Arial"/>
                <w:color w:val="FF0000"/>
                <w:sz w:val="20"/>
                <w:szCs w:val="20"/>
              </w:rPr>
            </w:pPr>
            <w:r w:rsidRPr="00BD0EB1">
              <w:rPr>
                <w:rFonts w:ascii="Arial" w:hAnsi="Arial" w:cs="Arial"/>
                <w:color w:val="FF0000"/>
                <w:sz w:val="20"/>
                <w:szCs w:val="20"/>
              </w:rPr>
              <w:t>Length of stack, mm</w:t>
            </w:r>
          </w:p>
        </w:tc>
      </w:tr>
      <w:tr w:rsidR="0011208A" w:rsidTr="0011208A">
        <w:trPr>
          <w:gridAfter w:val="5"/>
          <w:wAfter w:w="3326" w:type="dxa"/>
          <w:trHeight w:val="255"/>
          <w:jc w:val="center"/>
        </w:trPr>
        <w:tc>
          <w:tcPr>
            <w:tcW w:w="1375" w:type="dxa"/>
            <w:gridSpan w:val="2"/>
            <w:tcBorders>
              <w:top w:val="nil"/>
              <w:left w:val="single" w:sz="4" w:space="0" w:color="auto"/>
              <w:bottom w:val="single" w:sz="4" w:space="0" w:color="auto"/>
              <w:right w:val="single" w:sz="4" w:space="0" w:color="auto"/>
            </w:tcBorders>
            <w:shd w:val="clear" w:color="auto" w:fill="CCFFCC"/>
            <w:noWrap/>
            <w:vAlign w:val="bottom"/>
          </w:tcPr>
          <w:p w:rsidR="0011208A" w:rsidRPr="00BD0EB1" w:rsidRDefault="0011208A" w:rsidP="009F5018">
            <w:pPr>
              <w:spacing w:after="0"/>
              <w:jc w:val="center"/>
              <w:rPr>
                <w:b/>
                <w:bCs/>
                <w:color w:val="FF0000"/>
                <w:sz w:val="20"/>
                <w:szCs w:val="20"/>
              </w:rPr>
            </w:pPr>
            <w:r w:rsidRPr="0011208A">
              <w:rPr>
                <w:b/>
                <w:bCs/>
                <w:color w:val="FF0000"/>
                <w:sz w:val="20"/>
                <w:szCs w:val="20"/>
              </w:rPr>
              <w:t>1619P15000</w:t>
            </w:r>
          </w:p>
        </w:tc>
        <w:tc>
          <w:tcPr>
            <w:tcW w:w="780" w:type="dxa"/>
            <w:gridSpan w:val="2"/>
            <w:tcBorders>
              <w:top w:val="nil"/>
              <w:left w:val="nil"/>
              <w:bottom w:val="single" w:sz="4" w:space="0" w:color="auto"/>
              <w:right w:val="single" w:sz="4" w:space="0" w:color="auto"/>
            </w:tcBorders>
            <w:shd w:val="clear" w:color="auto" w:fill="CCFFCC"/>
            <w:noWrap/>
            <w:vAlign w:val="bottom"/>
          </w:tcPr>
          <w:p w:rsidR="0011208A" w:rsidRPr="00BD0EB1" w:rsidRDefault="0011208A" w:rsidP="0011208A">
            <w:pPr>
              <w:spacing w:after="0"/>
              <w:jc w:val="center"/>
              <w:rPr>
                <w:rFonts w:ascii="Arial" w:hAnsi="Arial" w:cs="Arial"/>
                <w:color w:val="FF0000"/>
                <w:sz w:val="20"/>
                <w:szCs w:val="20"/>
              </w:rPr>
            </w:pPr>
            <w:r>
              <w:rPr>
                <w:rFonts w:ascii="Arial" w:hAnsi="Arial" w:cs="Arial"/>
                <w:color w:val="FF0000"/>
                <w:sz w:val="20"/>
                <w:szCs w:val="20"/>
              </w:rPr>
              <w:t>1</w:t>
            </w:r>
            <w:r w:rsidRPr="00BD0EB1">
              <w:rPr>
                <w:rFonts w:ascii="Arial" w:hAnsi="Arial" w:cs="Arial"/>
                <w:color w:val="FF0000"/>
                <w:sz w:val="20"/>
                <w:szCs w:val="20"/>
              </w:rPr>
              <w:t>.</w:t>
            </w:r>
            <w:r>
              <w:rPr>
                <w:rFonts w:ascii="Arial" w:hAnsi="Arial" w:cs="Arial"/>
                <w:color w:val="FF0000"/>
                <w:sz w:val="20"/>
                <w:szCs w:val="20"/>
              </w:rPr>
              <w:t>06</w:t>
            </w:r>
          </w:p>
        </w:tc>
        <w:tc>
          <w:tcPr>
            <w:tcW w:w="1340" w:type="dxa"/>
            <w:gridSpan w:val="2"/>
            <w:tcBorders>
              <w:top w:val="nil"/>
              <w:left w:val="nil"/>
              <w:bottom w:val="single" w:sz="4" w:space="0" w:color="auto"/>
              <w:right w:val="single" w:sz="4" w:space="0" w:color="auto"/>
            </w:tcBorders>
            <w:shd w:val="clear" w:color="auto" w:fill="CCFFCC"/>
            <w:noWrap/>
            <w:vAlign w:val="bottom"/>
          </w:tcPr>
          <w:p w:rsidR="0011208A" w:rsidRPr="00BD0EB1" w:rsidRDefault="0011208A" w:rsidP="0011208A">
            <w:pPr>
              <w:spacing w:after="0"/>
              <w:jc w:val="center"/>
              <w:rPr>
                <w:rFonts w:ascii="Arial" w:hAnsi="Arial" w:cs="Arial"/>
                <w:color w:val="FF0000"/>
                <w:sz w:val="20"/>
                <w:szCs w:val="20"/>
              </w:rPr>
            </w:pPr>
            <w:r>
              <w:rPr>
                <w:rFonts w:ascii="Arial" w:hAnsi="Arial" w:cs="Arial"/>
                <w:color w:val="FF0000"/>
                <w:sz w:val="20"/>
                <w:szCs w:val="20"/>
              </w:rPr>
              <w:t>88</w:t>
            </w:r>
          </w:p>
        </w:tc>
        <w:tc>
          <w:tcPr>
            <w:tcW w:w="752" w:type="dxa"/>
            <w:gridSpan w:val="2"/>
            <w:tcBorders>
              <w:top w:val="nil"/>
              <w:left w:val="nil"/>
              <w:bottom w:val="single" w:sz="4" w:space="0" w:color="auto"/>
              <w:right w:val="single" w:sz="4" w:space="0" w:color="auto"/>
            </w:tcBorders>
            <w:shd w:val="clear" w:color="auto" w:fill="CCFFCC"/>
            <w:noWrap/>
            <w:vAlign w:val="bottom"/>
          </w:tcPr>
          <w:p w:rsidR="0011208A" w:rsidRPr="0011208A" w:rsidRDefault="0011208A" w:rsidP="0011208A">
            <w:pPr>
              <w:spacing w:after="0"/>
              <w:jc w:val="center"/>
              <w:rPr>
                <w:rFonts w:ascii="Arial" w:hAnsi="Arial" w:cs="Arial"/>
                <w:color w:val="FF0000"/>
                <w:sz w:val="20"/>
                <w:szCs w:val="20"/>
                <w:lang w:val="ru-RU"/>
              </w:rPr>
            </w:pPr>
            <w:r>
              <w:rPr>
                <w:rFonts w:ascii="Arial" w:hAnsi="Arial" w:cs="Arial"/>
                <w:color w:val="FF0000"/>
                <w:sz w:val="20"/>
                <w:szCs w:val="20"/>
              </w:rPr>
              <w:t>0.</w:t>
            </w:r>
            <w:r>
              <w:rPr>
                <w:rFonts w:ascii="Arial" w:hAnsi="Arial" w:cs="Arial"/>
                <w:color w:val="FF0000"/>
                <w:sz w:val="20"/>
                <w:szCs w:val="20"/>
                <w:lang w:val="ru-RU"/>
              </w:rPr>
              <w:t>4250</w:t>
            </w:r>
          </w:p>
        </w:tc>
        <w:tc>
          <w:tcPr>
            <w:tcW w:w="752" w:type="dxa"/>
            <w:gridSpan w:val="2"/>
            <w:tcBorders>
              <w:top w:val="nil"/>
              <w:left w:val="nil"/>
              <w:bottom w:val="single" w:sz="4" w:space="0" w:color="auto"/>
              <w:right w:val="single" w:sz="4" w:space="0" w:color="auto"/>
            </w:tcBorders>
            <w:shd w:val="clear" w:color="auto" w:fill="CCFFCC"/>
            <w:noWrap/>
            <w:vAlign w:val="bottom"/>
          </w:tcPr>
          <w:p w:rsidR="0011208A" w:rsidRPr="0011208A" w:rsidRDefault="0011208A" w:rsidP="0011208A">
            <w:pPr>
              <w:spacing w:after="0"/>
              <w:jc w:val="center"/>
              <w:rPr>
                <w:rFonts w:ascii="Arial" w:hAnsi="Arial" w:cs="Arial"/>
                <w:color w:val="FF0000"/>
                <w:sz w:val="20"/>
                <w:szCs w:val="20"/>
                <w:lang w:val="en-US"/>
              </w:rPr>
            </w:pPr>
            <w:r w:rsidRPr="00BD0EB1">
              <w:rPr>
                <w:rFonts w:ascii="Arial" w:hAnsi="Arial" w:cs="Arial"/>
                <w:color w:val="FF0000"/>
                <w:sz w:val="20"/>
                <w:szCs w:val="20"/>
              </w:rPr>
              <w:t>0.0</w:t>
            </w:r>
            <w:r>
              <w:rPr>
                <w:rFonts w:ascii="Arial" w:hAnsi="Arial" w:cs="Arial"/>
                <w:color w:val="FF0000"/>
                <w:sz w:val="20"/>
                <w:szCs w:val="20"/>
                <w:lang w:val="ru-RU"/>
              </w:rPr>
              <w:t>260</w:t>
            </w:r>
          </w:p>
        </w:tc>
        <w:tc>
          <w:tcPr>
            <w:tcW w:w="752" w:type="dxa"/>
            <w:gridSpan w:val="2"/>
            <w:tcBorders>
              <w:top w:val="nil"/>
              <w:left w:val="nil"/>
              <w:bottom w:val="single" w:sz="4" w:space="0" w:color="auto"/>
              <w:right w:val="single" w:sz="4" w:space="0" w:color="auto"/>
            </w:tcBorders>
            <w:shd w:val="clear" w:color="auto" w:fill="CCFFCC"/>
            <w:noWrap/>
            <w:vAlign w:val="bottom"/>
          </w:tcPr>
          <w:p w:rsidR="0011208A" w:rsidRPr="00BD0EB1" w:rsidRDefault="0011208A" w:rsidP="0011208A">
            <w:pPr>
              <w:spacing w:after="0"/>
              <w:jc w:val="center"/>
              <w:rPr>
                <w:rFonts w:ascii="Arial" w:hAnsi="Arial" w:cs="Arial"/>
                <w:color w:val="FF0000"/>
                <w:sz w:val="20"/>
                <w:szCs w:val="20"/>
              </w:rPr>
            </w:pPr>
            <w:r>
              <w:rPr>
                <w:rFonts w:ascii="Arial" w:hAnsi="Arial" w:cs="Arial"/>
                <w:color w:val="FF0000"/>
                <w:sz w:val="20"/>
                <w:szCs w:val="20"/>
              </w:rPr>
              <w:t>4</w:t>
            </w:r>
            <w:r w:rsidRPr="00BD0EB1">
              <w:rPr>
                <w:rFonts w:ascii="Arial" w:hAnsi="Arial" w:cs="Arial"/>
                <w:color w:val="FF0000"/>
                <w:sz w:val="20"/>
                <w:szCs w:val="20"/>
              </w:rPr>
              <w:t>0</w:t>
            </w:r>
          </w:p>
        </w:tc>
      </w:tr>
      <w:tr w:rsidR="0011208A" w:rsidTr="0011208A">
        <w:trPr>
          <w:gridAfter w:val="5"/>
          <w:wAfter w:w="3326" w:type="dxa"/>
          <w:trHeight w:val="255"/>
          <w:jc w:val="center"/>
        </w:trPr>
        <w:tc>
          <w:tcPr>
            <w:tcW w:w="1375" w:type="dxa"/>
            <w:gridSpan w:val="2"/>
            <w:tcBorders>
              <w:top w:val="nil"/>
              <w:left w:val="single" w:sz="4" w:space="0" w:color="auto"/>
              <w:bottom w:val="single" w:sz="4" w:space="0" w:color="auto"/>
              <w:right w:val="single" w:sz="4" w:space="0" w:color="auto"/>
            </w:tcBorders>
            <w:shd w:val="clear" w:color="auto" w:fill="CCFFFF"/>
            <w:noWrap/>
            <w:vAlign w:val="bottom"/>
          </w:tcPr>
          <w:p w:rsidR="0011208A" w:rsidRPr="00BD0EB1" w:rsidRDefault="0011208A" w:rsidP="009F5018">
            <w:pPr>
              <w:spacing w:after="0"/>
              <w:rPr>
                <w:b/>
                <w:bCs/>
                <w:color w:val="FF0000"/>
                <w:sz w:val="20"/>
                <w:szCs w:val="20"/>
              </w:rPr>
            </w:pPr>
            <w:r w:rsidRPr="0011208A">
              <w:rPr>
                <w:b/>
                <w:bCs/>
                <w:color w:val="FF0000"/>
                <w:sz w:val="20"/>
                <w:szCs w:val="20"/>
              </w:rPr>
              <w:t>1619P1</w:t>
            </w:r>
            <w:r>
              <w:rPr>
                <w:b/>
                <w:bCs/>
                <w:color w:val="FF0000"/>
                <w:sz w:val="20"/>
                <w:szCs w:val="20"/>
              </w:rPr>
              <w:t>4999</w:t>
            </w:r>
          </w:p>
        </w:tc>
        <w:tc>
          <w:tcPr>
            <w:tcW w:w="780" w:type="dxa"/>
            <w:gridSpan w:val="2"/>
            <w:tcBorders>
              <w:top w:val="nil"/>
              <w:left w:val="nil"/>
              <w:bottom w:val="single" w:sz="4" w:space="0" w:color="auto"/>
              <w:right w:val="single" w:sz="4" w:space="0" w:color="auto"/>
            </w:tcBorders>
            <w:shd w:val="clear" w:color="auto" w:fill="CCFFFF"/>
            <w:noWrap/>
            <w:vAlign w:val="bottom"/>
          </w:tcPr>
          <w:p w:rsidR="0011208A" w:rsidRPr="00BD0EB1" w:rsidRDefault="0011208A" w:rsidP="0011208A">
            <w:pPr>
              <w:spacing w:after="0"/>
              <w:jc w:val="center"/>
              <w:rPr>
                <w:rFonts w:ascii="Arial" w:hAnsi="Arial" w:cs="Arial"/>
                <w:color w:val="FF0000"/>
                <w:sz w:val="20"/>
                <w:szCs w:val="20"/>
              </w:rPr>
            </w:pPr>
            <w:r>
              <w:rPr>
                <w:rFonts w:ascii="Arial" w:hAnsi="Arial" w:cs="Arial"/>
                <w:color w:val="FF0000"/>
                <w:sz w:val="20"/>
                <w:szCs w:val="20"/>
              </w:rPr>
              <w:t>1.12</w:t>
            </w:r>
          </w:p>
        </w:tc>
        <w:tc>
          <w:tcPr>
            <w:tcW w:w="1340" w:type="dxa"/>
            <w:gridSpan w:val="2"/>
            <w:tcBorders>
              <w:top w:val="nil"/>
              <w:left w:val="nil"/>
              <w:bottom w:val="single" w:sz="4" w:space="0" w:color="auto"/>
              <w:right w:val="single" w:sz="4" w:space="0" w:color="auto"/>
            </w:tcBorders>
            <w:shd w:val="clear" w:color="auto" w:fill="CCFFFF"/>
            <w:noWrap/>
            <w:vAlign w:val="bottom"/>
          </w:tcPr>
          <w:p w:rsidR="0011208A" w:rsidRPr="00BD0EB1" w:rsidRDefault="0011208A" w:rsidP="0011208A">
            <w:pPr>
              <w:spacing w:after="0"/>
              <w:jc w:val="center"/>
              <w:rPr>
                <w:rFonts w:ascii="Arial" w:hAnsi="Arial" w:cs="Arial"/>
                <w:color w:val="FF0000"/>
                <w:sz w:val="20"/>
                <w:szCs w:val="20"/>
              </w:rPr>
            </w:pPr>
            <w:r>
              <w:rPr>
                <w:rFonts w:ascii="Arial" w:hAnsi="Arial" w:cs="Arial"/>
                <w:color w:val="FF0000"/>
                <w:sz w:val="20"/>
                <w:szCs w:val="20"/>
              </w:rPr>
              <w:t>80</w:t>
            </w:r>
          </w:p>
        </w:tc>
        <w:tc>
          <w:tcPr>
            <w:tcW w:w="752" w:type="dxa"/>
            <w:gridSpan w:val="2"/>
            <w:tcBorders>
              <w:top w:val="nil"/>
              <w:left w:val="nil"/>
              <w:bottom w:val="single" w:sz="4" w:space="0" w:color="auto"/>
              <w:right w:val="single" w:sz="4" w:space="0" w:color="auto"/>
            </w:tcBorders>
            <w:shd w:val="clear" w:color="auto" w:fill="CCFFFF"/>
            <w:noWrap/>
            <w:vAlign w:val="bottom"/>
          </w:tcPr>
          <w:p w:rsidR="0011208A" w:rsidRPr="00BD0EB1" w:rsidRDefault="0011208A" w:rsidP="0011208A">
            <w:pPr>
              <w:spacing w:after="0"/>
              <w:jc w:val="center"/>
              <w:rPr>
                <w:rFonts w:ascii="Arial" w:hAnsi="Arial" w:cs="Arial"/>
                <w:color w:val="FF0000"/>
                <w:sz w:val="20"/>
                <w:szCs w:val="20"/>
              </w:rPr>
            </w:pPr>
            <w:r>
              <w:rPr>
                <w:rFonts w:ascii="Arial" w:hAnsi="Arial" w:cs="Arial"/>
                <w:color w:val="FF0000"/>
                <w:sz w:val="20"/>
                <w:szCs w:val="20"/>
              </w:rPr>
              <w:t>0.37</w:t>
            </w:r>
          </w:p>
        </w:tc>
        <w:tc>
          <w:tcPr>
            <w:tcW w:w="752" w:type="dxa"/>
            <w:gridSpan w:val="2"/>
            <w:tcBorders>
              <w:top w:val="nil"/>
              <w:left w:val="nil"/>
              <w:bottom w:val="single" w:sz="4" w:space="0" w:color="auto"/>
              <w:right w:val="single" w:sz="4" w:space="0" w:color="auto"/>
            </w:tcBorders>
            <w:shd w:val="clear" w:color="auto" w:fill="CCFFFF"/>
            <w:noWrap/>
            <w:vAlign w:val="bottom"/>
          </w:tcPr>
          <w:p w:rsidR="0011208A" w:rsidRPr="00BD0EB1" w:rsidRDefault="0011208A" w:rsidP="0011208A">
            <w:pPr>
              <w:spacing w:after="0"/>
              <w:jc w:val="center"/>
              <w:rPr>
                <w:rFonts w:ascii="Arial" w:hAnsi="Arial" w:cs="Arial"/>
                <w:color w:val="FF0000"/>
                <w:sz w:val="20"/>
                <w:szCs w:val="20"/>
              </w:rPr>
            </w:pPr>
            <w:r>
              <w:rPr>
                <w:rFonts w:ascii="Arial" w:hAnsi="Arial" w:cs="Arial"/>
                <w:color w:val="FF0000"/>
                <w:sz w:val="20"/>
                <w:szCs w:val="20"/>
              </w:rPr>
              <w:t>N/A</w:t>
            </w:r>
          </w:p>
        </w:tc>
        <w:tc>
          <w:tcPr>
            <w:tcW w:w="752" w:type="dxa"/>
            <w:gridSpan w:val="2"/>
            <w:tcBorders>
              <w:top w:val="nil"/>
              <w:left w:val="nil"/>
              <w:bottom w:val="single" w:sz="4" w:space="0" w:color="auto"/>
              <w:right w:val="single" w:sz="4" w:space="0" w:color="auto"/>
            </w:tcBorders>
            <w:shd w:val="clear" w:color="auto" w:fill="CCFFFF"/>
            <w:noWrap/>
            <w:vAlign w:val="bottom"/>
          </w:tcPr>
          <w:p w:rsidR="0011208A" w:rsidRPr="00BD0EB1" w:rsidRDefault="0011208A" w:rsidP="0011208A">
            <w:pPr>
              <w:spacing w:after="0"/>
              <w:jc w:val="center"/>
              <w:rPr>
                <w:rFonts w:ascii="Arial" w:hAnsi="Arial" w:cs="Arial"/>
                <w:color w:val="FF0000"/>
                <w:sz w:val="20"/>
                <w:szCs w:val="20"/>
              </w:rPr>
            </w:pPr>
            <w:r>
              <w:rPr>
                <w:rFonts w:ascii="Arial" w:hAnsi="Arial" w:cs="Arial"/>
                <w:color w:val="FF0000"/>
                <w:sz w:val="20"/>
                <w:szCs w:val="20"/>
              </w:rPr>
              <w:t>48</w:t>
            </w:r>
          </w:p>
        </w:tc>
      </w:tr>
      <w:tr w:rsidR="0011208A" w:rsidTr="0011208A">
        <w:trPr>
          <w:gridAfter w:val="5"/>
          <w:wAfter w:w="3326" w:type="dxa"/>
          <w:trHeight w:val="255"/>
          <w:jc w:val="center"/>
        </w:trPr>
        <w:tc>
          <w:tcPr>
            <w:tcW w:w="1375" w:type="dxa"/>
            <w:gridSpan w:val="2"/>
            <w:tcBorders>
              <w:top w:val="nil"/>
              <w:left w:val="single" w:sz="4" w:space="0" w:color="auto"/>
              <w:bottom w:val="single" w:sz="4" w:space="0" w:color="auto"/>
              <w:right w:val="single" w:sz="4" w:space="0" w:color="auto"/>
            </w:tcBorders>
            <w:shd w:val="clear" w:color="auto" w:fill="CCFFCC"/>
            <w:noWrap/>
            <w:vAlign w:val="bottom"/>
          </w:tcPr>
          <w:p w:rsidR="0011208A" w:rsidRPr="00BD0EB1" w:rsidRDefault="0011208A">
            <w:pPr>
              <w:spacing w:after="0"/>
              <w:jc w:val="center"/>
              <w:rPr>
                <w:b/>
                <w:bCs/>
                <w:color w:val="FF0000"/>
                <w:sz w:val="20"/>
                <w:szCs w:val="20"/>
              </w:rPr>
            </w:pPr>
            <w:r>
              <w:rPr>
                <w:b/>
                <w:bCs/>
                <w:color w:val="FF0000"/>
                <w:sz w:val="20"/>
                <w:szCs w:val="20"/>
              </w:rPr>
              <w:t>1619P1XXX</w:t>
            </w:r>
          </w:p>
        </w:tc>
        <w:tc>
          <w:tcPr>
            <w:tcW w:w="780" w:type="dxa"/>
            <w:gridSpan w:val="2"/>
            <w:tcBorders>
              <w:top w:val="nil"/>
              <w:left w:val="nil"/>
              <w:bottom w:val="single" w:sz="4" w:space="0" w:color="auto"/>
              <w:right w:val="single" w:sz="4" w:space="0" w:color="auto"/>
            </w:tcBorders>
            <w:shd w:val="clear" w:color="auto" w:fill="CCFFCC"/>
            <w:noWrap/>
            <w:vAlign w:val="bottom"/>
          </w:tcPr>
          <w:p w:rsidR="0011208A" w:rsidRPr="00BD0EB1" w:rsidRDefault="0011208A">
            <w:pPr>
              <w:spacing w:after="0"/>
              <w:jc w:val="center"/>
              <w:rPr>
                <w:rFonts w:ascii="Arial" w:hAnsi="Arial" w:cs="Arial"/>
                <w:color w:val="FF0000"/>
                <w:sz w:val="20"/>
                <w:szCs w:val="20"/>
              </w:rPr>
            </w:pPr>
            <w:r>
              <w:rPr>
                <w:rFonts w:ascii="Arial" w:hAnsi="Arial" w:cs="Arial"/>
                <w:color w:val="FF0000"/>
                <w:sz w:val="20"/>
                <w:szCs w:val="20"/>
              </w:rPr>
              <w:t>N/A</w:t>
            </w:r>
          </w:p>
        </w:tc>
        <w:tc>
          <w:tcPr>
            <w:tcW w:w="1340" w:type="dxa"/>
            <w:gridSpan w:val="2"/>
            <w:tcBorders>
              <w:top w:val="nil"/>
              <w:left w:val="nil"/>
              <w:bottom w:val="single" w:sz="4" w:space="0" w:color="auto"/>
              <w:right w:val="single" w:sz="4" w:space="0" w:color="auto"/>
            </w:tcBorders>
            <w:shd w:val="clear" w:color="auto" w:fill="CCFFCC"/>
            <w:noWrap/>
            <w:vAlign w:val="bottom"/>
          </w:tcPr>
          <w:p w:rsidR="0011208A" w:rsidRPr="00BD0EB1" w:rsidRDefault="0011208A">
            <w:pPr>
              <w:spacing w:after="0"/>
              <w:jc w:val="center"/>
              <w:rPr>
                <w:rFonts w:ascii="Arial" w:hAnsi="Arial" w:cs="Arial"/>
                <w:color w:val="FF0000"/>
                <w:sz w:val="20"/>
                <w:szCs w:val="20"/>
              </w:rPr>
            </w:pPr>
            <w:r>
              <w:rPr>
                <w:rFonts w:ascii="Arial" w:hAnsi="Arial" w:cs="Arial"/>
                <w:color w:val="FF0000"/>
                <w:sz w:val="20"/>
                <w:szCs w:val="20"/>
              </w:rPr>
              <w:t>N/A</w:t>
            </w:r>
          </w:p>
        </w:tc>
        <w:tc>
          <w:tcPr>
            <w:tcW w:w="752" w:type="dxa"/>
            <w:gridSpan w:val="2"/>
            <w:tcBorders>
              <w:top w:val="nil"/>
              <w:left w:val="nil"/>
              <w:bottom w:val="single" w:sz="4" w:space="0" w:color="auto"/>
              <w:right w:val="single" w:sz="4" w:space="0" w:color="auto"/>
            </w:tcBorders>
            <w:shd w:val="clear" w:color="auto" w:fill="CCFFCC"/>
            <w:noWrap/>
            <w:vAlign w:val="bottom"/>
          </w:tcPr>
          <w:p w:rsidR="0011208A" w:rsidRPr="00BD0EB1" w:rsidRDefault="0011208A">
            <w:pPr>
              <w:spacing w:after="0"/>
              <w:jc w:val="center"/>
              <w:rPr>
                <w:rFonts w:ascii="Arial" w:hAnsi="Arial" w:cs="Arial"/>
                <w:color w:val="FF0000"/>
                <w:sz w:val="20"/>
                <w:szCs w:val="20"/>
              </w:rPr>
            </w:pPr>
            <w:r>
              <w:rPr>
                <w:rFonts w:ascii="Arial" w:hAnsi="Arial" w:cs="Arial"/>
                <w:color w:val="FF0000"/>
                <w:sz w:val="20"/>
                <w:szCs w:val="20"/>
              </w:rPr>
              <w:t>N/A</w:t>
            </w:r>
          </w:p>
        </w:tc>
        <w:tc>
          <w:tcPr>
            <w:tcW w:w="752" w:type="dxa"/>
            <w:gridSpan w:val="2"/>
            <w:tcBorders>
              <w:top w:val="nil"/>
              <w:left w:val="nil"/>
              <w:bottom w:val="single" w:sz="4" w:space="0" w:color="auto"/>
              <w:right w:val="single" w:sz="4" w:space="0" w:color="auto"/>
            </w:tcBorders>
            <w:shd w:val="clear" w:color="auto" w:fill="CCFFCC"/>
            <w:noWrap/>
            <w:vAlign w:val="bottom"/>
          </w:tcPr>
          <w:p w:rsidR="0011208A" w:rsidRPr="00BD0EB1" w:rsidRDefault="0011208A">
            <w:pPr>
              <w:spacing w:after="0"/>
              <w:jc w:val="center"/>
              <w:rPr>
                <w:rFonts w:ascii="Arial" w:hAnsi="Arial" w:cs="Arial"/>
                <w:color w:val="FF0000"/>
                <w:sz w:val="20"/>
                <w:szCs w:val="20"/>
              </w:rPr>
            </w:pPr>
            <w:r>
              <w:rPr>
                <w:rFonts w:ascii="Arial" w:hAnsi="Arial" w:cs="Arial"/>
                <w:color w:val="FF0000"/>
                <w:sz w:val="20"/>
                <w:szCs w:val="20"/>
              </w:rPr>
              <w:t>N/A</w:t>
            </w:r>
          </w:p>
        </w:tc>
        <w:tc>
          <w:tcPr>
            <w:tcW w:w="752" w:type="dxa"/>
            <w:gridSpan w:val="2"/>
            <w:tcBorders>
              <w:top w:val="nil"/>
              <w:left w:val="nil"/>
              <w:bottom w:val="single" w:sz="4" w:space="0" w:color="auto"/>
              <w:right w:val="single" w:sz="4" w:space="0" w:color="auto"/>
            </w:tcBorders>
            <w:shd w:val="clear" w:color="auto" w:fill="CCFFCC"/>
            <w:noWrap/>
            <w:vAlign w:val="bottom"/>
          </w:tcPr>
          <w:p w:rsidR="0011208A" w:rsidRPr="00BD0EB1" w:rsidRDefault="0011208A">
            <w:pPr>
              <w:spacing w:after="0"/>
              <w:jc w:val="center"/>
              <w:rPr>
                <w:rFonts w:ascii="Arial" w:hAnsi="Arial" w:cs="Arial"/>
                <w:color w:val="FF0000"/>
                <w:sz w:val="20"/>
                <w:szCs w:val="20"/>
              </w:rPr>
            </w:pPr>
            <w:r>
              <w:rPr>
                <w:rFonts w:ascii="Arial" w:hAnsi="Arial" w:cs="Arial"/>
                <w:color w:val="FF0000"/>
                <w:sz w:val="20"/>
                <w:szCs w:val="20"/>
              </w:rPr>
              <w:t>55</w:t>
            </w:r>
          </w:p>
        </w:tc>
      </w:tr>
      <w:tr w:rsidR="00022F7B" w:rsidTr="0011208A">
        <w:trPr>
          <w:trHeight w:val="255"/>
          <w:jc w:val="center"/>
        </w:trPr>
        <w:tc>
          <w:tcPr>
            <w:tcW w:w="1375" w:type="dxa"/>
            <w:gridSpan w:val="2"/>
            <w:tcBorders>
              <w:top w:val="nil"/>
              <w:left w:val="nil"/>
              <w:bottom w:val="nil"/>
              <w:right w:val="nil"/>
            </w:tcBorders>
            <w:noWrap/>
            <w:vAlign w:val="bottom"/>
          </w:tcPr>
          <w:p w:rsidR="00022F7B" w:rsidRPr="00BD0EB1" w:rsidRDefault="00022F7B">
            <w:pPr>
              <w:spacing w:after="0"/>
              <w:jc w:val="center"/>
              <w:rPr>
                <w:color w:val="FF0000"/>
                <w:sz w:val="20"/>
                <w:szCs w:val="20"/>
              </w:rPr>
            </w:pPr>
          </w:p>
        </w:tc>
        <w:tc>
          <w:tcPr>
            <w:tcW w:w="780" w:type="dxa"/>
            <w:gridSpan w:val="2"/>
            <w:tcBorders>
              <w:top w:val="nil"/>
              <w:left w:val="nil"/>
              <w:bottom w:val="nil"/>
              <w:right w:val="nil"/>
            </w:tcBorders>
            <w:noWrap/>
            <w:vAlign w:val="bottom"/>
          </w:tcPr>
          <w:p w:rsidR="00022F7B" w:rsidRPr="00BD0EB1" w:rsidRDefault="00022F7B">
            <w:pPr>
              <w:spacing w:after="0"/>
              <w:jc w:val="center"/>
              <w:rPr>
                <w:color w:val="FF0000"/>
                <w:sz w:val="20"/>
                <w:szCs w:val="20"/>
              </w:rPr>
            </w:pPr>
          </w:p>
        </w:tc>
        <w:tc>
          <w:tcPr>
            <w:tcW w:w="1340" w:type="dxa"/>
            <w:gridSpan w:val="2"/>
            <w:tcBorders>
              <w:top w:val="nil"/>
              <w:left w:val="nil"/>
              <w:bottom w:val="nil"/>
              <w:right w:val="nil"/>
            </w:tcBorders>
            <w:noWrap/>
            <w:vAlign w:val="bottom"/>
          </w:tcPr>
          <w:p w:rsidR="00022F7B" w:rsidRPr="00BD0EB1" w:rsidRDefault="00022F7B">
            <w:pPr>
              <w:spacing w:after="0"/>
              <w:jc w:val="center"/>
              <w:rPr>
                <w:color w:val="FF0000"/>
                <w:sz w:val="20"/>
                <w:szCs w:val="20"/>
              </w:rPr>
            </w:pPr>
          </w:p>
        </w:tc>
        <w:tc>
          <w:tcPr>
            <w:tcW w:w="752" w:type="dxa"/>
            <w:gridSpan w:val="2"/>
            <w:tcBorders>
              <w:top w:val="nil"/>
              <w:left w:val="nil"/>
              <w:bottom w:val="nil"/>
              <w:right w:val="nil"/>
            </w:tcBorders>
            <w:noWrap/>
            <w:vAlign w:val="bottom"/>
          </w:tcPr>
          <w:p w:rsidR="00022F7B" w:rsidRPr="00BD0EB1" w:rsidRDefault="00022F7B">
            <w:pPr>
              <w:spacing w:after="0"/>
              <w:jc w:val="center"/>
              <w:rPr>
                <w:color w:val="FF0000"/>
                <w:sz w:val="20"/>
                <w:szCs w:val="20"/>
              </w:rPr>
            </w:pPr>
          </w:p>
        </w:tc>
        <w:tc>
          <w:tcPr>
            <w:tcW w:w="752" w:type="dxa"/>
            <w:gridSpan w:val="2"/>
            <w:tcBorders>
              <w:top w:val="nil"/>
              <w:left w:val="nil"/>
              <w:bottom w:val="nil"/>
              <w:right w:val="nil"/>
            </w:tcBorders>
            <w:noWrap/>
            <w:vAlign w:val="bottom"/>
          </w:tcPr>
          <w:p w:rsidR="00022F7B" w:rsidRPr="00BD0EB1" w:rsidRDefault="00022F7B">
            <w:pPr>
              <w:spacing w:after="0"/>
              <w:jc w:val="center"/>
              <w:rPr>
                <w:color w:val="FF0000"/>
                <w:sz w:val="20"/>
                <w:szCs w:val="20"/>
              </w:rPr>
            </w:pPr>
          </w:p>
        </w:tc>
        <w:tc>
          <w:tcPr>
            <w:tcW w:w="752" w:type="dxa"/>
            <w:gridSpan w:val="2"/>
            <w:tcBorders>
              <w:top w:val="nil"/>
              <w:left w:val="nil"/>
              <w:bottom w:val="nil"/>
              <w:right w:val="nil"/>
            </w:tcBorders>
            <w:noWrap/>
            <w:vAlign w:val="bottom"/>
          </w:tcPr>
          <w:p w:rsidR="00022F7B" w:rsidRPr="00BD0EB1" w:rsidRDefault="00022F7B">
            <w:pPr>
              <w:spacing w:after="0"/>
              <w:jc w:val="center"/>
              <w:rPr>
                <w:color w:val="FF0000"/>
                <w:sz w:val="20"/>
                <w:szCs w:val="20"/>
              </w:rPr>
            </w:pPr>
          </w:p>
        </w:tc>
        <w:tc>
          <w:tcPr>
            <w:tcW w:w="952" w:type="dxa"/>
            <w:gridSpan w:val="2"/>
            <w:tcBorders>
              <w:top w:val="nil"/>
              <w:left w:val="nil"/>
              <w:bottom w:val="nil"/>
              <w:right w:val="nil"/>
            </w:tcBorders>
            <w:noWrap/>
            <w:vAlign w:val="bottom"/>
          </w:tcPr>
          <w:p w:rsidR="00022F7B" w:rsidRPr="00BD0EB1" w:rsidRDefault="00022F7B">
            <w:pPr>
              <w:spacing w:after="0"/>
              <w:jc w:val="center"/>
              <w:rPr>
                <w:color w:val="FF0000"/>
                <w:sz w:val="20"/>
                <w:szCs w:val="20"/>
              </w:rPr>
            </w:pPr>
          </w:p>
        </w:tc>
        <w:tc>
          <w:tcPr>
            <w:tcW w:w="1080" w:type="dxa"/>
            <w:gridSpan w:val="2"/>
            <w:tcBorders>
              <w:top w:val="nil"/>
              <w:left w:val="nil"/>
              <w:bottom w:val="nil"/>
              <w:right w:val="nil"/>
            </w:tcBorders>
            <w:noWrap/>
            <w:vAlign w:val="bottom"/>
          </w:tcPr>
          <w:p w:rsidR="00022F7B" w:rsidRPr="00BD0EB1" w:rsidRDefault="00022F7B">
            <w:pPr>
              <w:spacing w:after="0"/>
              <w:jc w:val="center"/>
              <w:rPr>
                <w:rFonts w:ascii="Arial" w:hAnsi="Arial" w:cs="Arial"/>
                <w:b/>
                <w:bCs/>
                <w:color w:val="FF0000"/>
                <w:sz w:val="20"/>
                <w:szCs w:val="20"/>
              </w:rPr>
            </w:pPr>
          </w:p>
        </w:tc>
        <w:tc>
          <w:tcPr>
            <w:tcW w:w="1294" w:type="dxa"/>
            <w:tcBorders>
              <w:top w:val="nil"/>
              <w:left w:val="nil"/>
              <w:bottom w:val="nil"/>
              <w:right w:val="nil"/>
            </w:tcBorders>
            <w:noWrap/>
            <w:vAlign w:val="bottom"/>
          </w:tcPr>
          <w:p w:rsidR="00022F7B" w:rsidRPr="00BD0EB1" w:rsidRDefault="00022F7B">
            <w:pPr>
              <w:spacing w:after="0"/>
              <w:jc w:val="center"/>
              <w:rPr>
                <w:color w:val="FF0000"/>
                <w:sz w:val="20"/>
                <w:szCs w:val="20"/>
              </w:rPr>
            </w:pPr>
          </w:p>
        </w:tc>
      </w:tr>
      <w:tr w:rsidR="00022F7B" w:rsidTr="0011208A">
        <w:trPr>
          <w:trHeight w:val="255"/>
          <w:jc w:val="center"/>
        </w:trPr>
        <w:tc>
          <w:tcPr>
            <w:tcW w:w="1375" w:type="dxa"/>
            <w:gridSpan w:val="2"/>
            <w:tcBorders>
              <w:top w:val="nil"/>
              <w:left w:val="nil"/>
              <w:bottom w:val="nil"/>
              <w:right w:val="nil"/>
            </w:tcBorders>
            <w:noWrap/>
            <w:vAlign w:val="bottom"/>
          </w:tcPr>
          <w:p w:rsidR="00022F7B" w:rsidRPr="00BD0EB1" w:rsidRDefault="00022F7B">
            <w:pPr>
              <w:spacing w:after="0"/>
              <w:jc w:val="center"/>
              <w:rPr>
                <w:color w:val="FF0000"/>
                <w:sz w:val="20"/>
                <w:szCs w:val="20"/>
              </w:rPr>
            </w:pPr>
          </w:p>
        </w:tc>
        <w:tc>
          <w:tcPr>
            <w:tcW w:w="780" w:type="dxa"/>
            <w:gridSpan w:val="2"/>
            <w:tcBorders>
              <w:top w:val="nil"/>
              <w:left w:val="nil"/>
              <w:bottom w:val="nil"/>
              <w:right w:val="nil"/>
            </w:tcBorders>
            <w:noWrap/>
            <w:vAlign w:val="bottom"/>
          </w:tcPr>
          <w:p w:rsidR="00022F7B" w:rsidRPr="00BD0EB1" w:rsidRDefault="00022F7B">
            <w:pPr>
              <w:spacing w:after="0"/>
              <w:jc w:val="center"/>
              <w:rPr>
                <w:color w:val="FF0000"/>
                <w:sz w:val="20"/>
                <w:szCs w:val="20"/>
              </w:rPr>
            </w:pPr>
          </w:p>
        </w:tc>
        <w:tc>
          <w:tcPr>
            <w:tcW w:w="1340" w:type="dxa"/>
            <w:gridSpan w:val="2"/>
            <w:tcBorders>
              <w:top w:val="nil"/>
              <w:left w:val="nil"/>
              <w:bottom w:val="nil"/>
              <w:right w:val="nil"/>
            </w:tcBorders>
            <w:noWrap/>
            <w:vAlign w:val="bottom"/>
          </w:tcPr>
          <w:p w:rsidR="00022F7B" w:rsidRPr="00BD0EB1" w:rsidRDefault="00022F7B">
            <w:pPr>
              <w:spacing w:after="0"/>
              <w:jc w:val="center"/>
              <w:rPr>
                <w:color w:val="FF0000"/>
                <w:sz w:val="20"/>
                <w:szCs w:val="20"/>
              </w:rPr>
            </w:pPr>
          </w:p>
        </w:tc>
        <w:tc>
          <w:tcPr>
            <w:tcW w:w="752" w:type="dxa"/>
            <w:gridSpan w:val="2"/>
            <w:tcBorders>
              <w:top w:val="nil"/>
              <w:left w:val="nil"/>
              <w:bottom w:val="nil"/>
              <w:right w:val="nil"/>
            </w:tcBorders>
            <w:noWrap/>
            <w:vAlign w:val="bottom"/>
          </w:tcPr>
          <w:p w:rsidR="00022F7B" w:rsidRPr="00BD0EB1" w:rsidRDefault="00022F7B">
            <w:pPr>
              <w:spacing w:after="0"/>
              <w:jc w:val="center"/>
              <w:rPr>
                <w:color w:val="FF0000"/>
                <w:sz w:val="20"/>
                <w:szCs w:val="20"/>
              </w:rPr>
            </w:pPr>
          </w:p>
        </w:tc>
        <w:tc>
          <w:tcPr>
            <w:tcW w:w="752" w:type="dxa"/>
            <w:gridSpan w:val="2"/>
            <w:tcBorders>
              <w:top w:val="nil"/>
              <w:left w:val="nil"/>
              <w:bottom w:val="nil"/>
              <w:right w:val="nil"/>
            </w:tcBorders>
            <w:noWrap/>
            <w:vAlign w:val="bottom"/>
          </w:tcPr>
          <w:p w:rsidR="00022F7B" w:rsidRPr="00BD0EB1" w:rsidRDefault="00022F7B">
            <w:pPr>
              <w:spacing w:after="0"/>
              <w:jc w:val="center"/>
              <w:rPr>
                <w:color w:val="FF0000"/>
                <w:sz w:val="20"/>
                <w:szCs w:val="20"/>
              </w:rPr>
            </w:pPr>
          </w:p>
        </w:tc>
        <w:tc>
          <w:tcPr>
            <w:tcW w:w="752" w:type="dxa"/>
            <w:gridSpan w:val="2"/>
            <w:tcBorders>
              <w:top w:val="nil"/>
              <w:left w:val="nil"/>
              <w:bottom w:val="nil"/>
              <w:right w:val="nil"/>
            </w:tcBorders>
            <w:noWrap/>
            <w:vAlign w:val="bottom"/>
          </w:tcPr>
          <w:p w:rsidR="00022F7B" w:rsidRPr="00BD0EB1" w:rsidRDefault="00022F7B">
            <w:pPr>
              <w:spacing w:after="0"/>
              <w:jc w:val="center"/>
              <w:rPr>
                <w:color w:val="FF0000"/>
                <w:sz w:val="20"/>
                <w:szCs w:val="20"/>
              </w:rPr>
            </w:pPr>
          </w:p>
        </w:tc>
        <w:tc>
          <w:tcPr>
            <w:tcW w:w="952" w:type="dxa"/>
            <w:gridSpan w:val="2"/>
            <w:tcBorders>
              <w:top w:val="nil"/>
              <w:left w:val="nil"/>
              <w:bottom w:val="nil"/>
              <w:right w:val="nil"/>
            </w:tcBorders>
            <w:noWrap/>
            <w:vAlign w:val="bottom"/>
          </w:tcPr>
          <w:p w:rsidR="00022F7B" w:rsidRPr="00BD0EB1" w:rsidRDefault="00022F7B">
            <w:pPr>
              <w:spacing w:after="0"/>
              <w:jc w:val="center"/>
              <w:rPr>
                <w:color w:val="FF0000"/>
                <w:sz w:val="20"/>
                <w:szCs w:val="20"/>
              </w:rPr>
            </w:pPr>
          </w:p>
        </w:tc>
        <w:tc>
          <w:tcPr>
            <w:tcW w:w="1080" w:type="dxa"/>
            <w:gridSpan w:val="2"/>
            <w:tcBorders>
              <w:top w:val="nil"/>
              <w:left w:val="nil"/>
              <w:bottom w:val="nil"/>
              <w:right w:val="nil"/>
            </w:tcBorders>
            <w:noWrap/>
            <w:vAlign w:val="bottom"/>
          </w:tcPr>
          <w:p w:rsidR="00022F7B" w:rsidRPr="00BD0EB1" w:rsidRDefault="00022F7B">
            <w:pPr>
              <w:spacing w:after="0"/>
              <w:jc w:val="center"/>
              <w:rPr>
                <w:color w:val="FF0000"/>
                <w:sz w:val="20"/>
                <w:szCs w:val="20"/>
              </w:rPr>
            </w:pPr>
          </w:p>
        </w:tc>
        <w:tc>
          <w:tcPr>
            <w:tcW w:w="1294" w:type="dxa"/>
            <w:tcBorders>
              <w:top w:val="nil"/>
              <w:left w:val="nil"/>
              <w:bottom w:val="nil"/>
              <w:right w:val="nil"/>
            </w:tcBorders>
            <w:noWrap/>
            <w:vAlign w:val="bottom"/>
          </w:tcPr>
          <w:p w:rsidR="00022F7B" w:rsidRPr="00BD0EB1" w:rsidRDefault="00022F7B">
            <w:pPr>
              <w:spacing w:after="0"/>
              <w:jc w:val="center"/>
              <w:rPr>
                <w:color w:val="FF0000"/>
                <w:sz w:val="20"/>
                <w:szCs w:val="20"/>
              </w:rPr>
            </w:pPr>
          </w:p>
        </w:tc>
      </w:tr>
      <w:tr w:rsidR="00022F7B" w:rsidTr="0011208A">
        <w:trPr>
          <w:trHeight w:val="255"/>
          <w:jc w:val="center"/>
        </w:trPr>
        <w:tc>
          <w:tcPr>
            <w:tcW w:w="1375" w:type="dxa"/>
            <w:gridSpan w:val="2"/>
            <w:tcBorders>
              <w:top w:val="nil"/>
              <w:left w:val="nil"/>
              <w:bottom w:val="nil"/>
              <w:right w:val="nil"/>
            </w:tcBorders>
            <w:noWrap/>
            <w:vAlign w:val="bottom"/>
          </w:tcPr>
          <w:p w:rsidR="00022F7B" w:rsidRDefault="00022F7B">
            <w:pPr>
              <w:spacing w:after="0"/>
              <w:jc w:val="center"/>
              <w:rPr>
                <w:sz w:val="20"/>
                <w:szCs w:val="20"/>
              </w:rPr>
            </w:pPr>
          </w:p>
        </w:tc>
        <w:tc>
          <w:tcPr>
            <w:tcW w:w="780" w:type="dxa"/>
            <w:gridSpan w:val="2"/>
            <w:tcBorders>
              <w:top w:val="nil"/>
              <w:left w:val="nil"/>
              <w:bottom w:val="nil"/>
              <w:right w:val="nil"/>
            </w:tcBorders>
            <w:noWrap/>
            <w:vAlign w:val="bottom"/>
          </w:tcPr>
          <w:p w:rsidR="00022F7B" w:rsidRDefault="00022F7B">
            <w:pPr>
              <w:spacing w:after="0"/>
              <w:jc w:val="center"/>
              <w:rPr>
                <w:sz w:val="20"/>
                <w:szCs w:val="20"/>
              </w:rPr>
            </w:pPr>
          </w:p>
        </w:tc>
        <w:tc>
          <w:tcPr>
            <w:tcW w:w="1340" w:type="dxa"/>
            <w:gridSpan w:val="2"/>
            <w:tcBorders>
              <w:top w:val="nil"/>
              <w:left w:val="nil"/>
              <w:bottom w:val="nil"/>
              <w:right w:val="nil"/>
            </w:tcBorders>
            <w:noWrap/>
            <w:vAlign w:val="bottom"/>
          </w:tcPr>
          <w:p w:rsidR="00022F7B" w:rsidRDefault="00022F7B">
            <w:pPr>
              <w:spacing w:after="0"/>
              <w:jc w:val="center"/>
              <w:rPr>
                <w:sz w:val="20"/>
                <w:szCs w:val="20"/>
              </w:rPr>
            </w:pPr>
          </w:p>
        </w:tc>
        <w:tc>
          <w:tcPr>
            <w:tcW w:w="752" w:type="dxa"/>
            <w:gridSpan w:val="2"/>
            <w:tcBorders>
              <w:top w:val="nil"/>
              <w:left w:val="nil"/>
              <w:bottom w:val="nil"/>
              <w:right w:val="nil"/>
            </w:tcBorders>
            <w:noWrap/>
            <w:vAlign w:val="bottom"/>
          </w:tcPr>
          <w:p w:rsidR="00022F7B" w:rsidRDefault="00022F7B">
            <w:pPr>
              <w:spacing w:after="0"/>
              <w:jc w:val="center"/>
              <w:rPr>
                <w:sz w:val="20"/>
                <w:szCs w:val="20"/>
              </w:rPr>
            </w:pPr>
          </w:p>
        </w:tc>
        <w:tc>
          <w:tcPr>
            <w:tcW w:w="752" w:type="dxa"/>
            <w:gridSpan w:val="2"/>
            <w:tcBorders>
              <w:top w:val="nil"/>
              <w:left w:val="nil"/>
              <w:bottom w:val="nil"/>
              <w:right w:val="nil"/>
            </w:tcBorders>
            <w:noWrap/>
            <w:vAlign w:val="bottom"/>
          </w:tcPr>
          <w:p w:rsidR="00022F7B" w:rsidRDefault="00022F7B">
            <w:pPr>
              <w:spacing w:after="0"/>
              <w:jc w:val="center"/>
              <w:rPr>
                <w:sz w:val="20"/>
                <w:szCs w:val="20"/>
              </w:rPr>
            </w:pPr>
          </w:p>
        </w:tc>
        <w:tc>
          <w:tcPr>
            <w:tcW w:w="752" w:type="dxa"/>
            <w:gridSpan w:val="2"/>
            <w:tcBorders>
              <w:top w:val="nil"/>
              <w:left w:val="nil"/>
              <w:bottom w:val="nil"/>
              <w:right w:val="nil"/>
            </w:tcBorders>
            <w:noWrap/>
            <w:vAlign w:val="bottom"/>
          </w:tcPr>
          <w:p w:rsidR="00022F7B" w:rsidRDefault="00022F7B">
            <w:pPr>
              <w:spacing w:after="0"/>
              <w:jc w:val="center"/>
              <w:rPr>
                <w:sz w:val="20"/>
                <w:szCs w:val="20"/>
              </w:rPr>
            </w:pPr>
          </w:p>
        </w:tc>
        <w:tc>
          <w:tcPr>
            <w:tcW w:w="952" w:type="dxa"/>
            <w:gridSpan w:val="2"/>
            <w:tcBorders>
              <w:top w:val="nil"/>
              <w:left w:val="nil"/>
              <w:bottom w:val="nil"/>
              <w:right w:val="nil"/>
            </w:tcBorders>
            <w:noWrap/>
            <w:vAlign w:val="bottom"/>
          </w:tcPr>
          <w:p w:rsidR="00022F7B" w:rsidRDefault="00022F7B">
            <w:pPr>
              <w:spacing w:after="0"/>
              <w:jc w:val="center"/>
              <w:rPr>
                <w:sz w:val="20"/>
                <w:szCs w:val="20"/>
              </w:rPr>
            </w:pPr>
          </w:p>
        </w:tc>
        <w:tc>
          <w:tcPr>
            <w:tcW w:w="1080" w:type="dxa"/>
            <w:gridSpan w:val="2"/>
            <w:tcBorders>
              <w:top w:val="nil"/>
              <w:left w:val="nil"/>
              <w:bottom w:val="nil"/>
              <w:right w:val="nil"/>
            </w:tcBorders>
            <w:noWrap/>
            <w:vAlign w:val="bottom"/>
          </w:tcPr>
          <w:p w:rsidR="00022F7B" w:rsidRDefault="00022F7B">
            <w:pPr>
              <w:spacing w:after="0"/>
              <w:jc w:val="center"/>
              <w:rPr>
                <w:b/>
                <w:bCs/>
                <w:color w:val="FF0000"/>
                <w:sz w:val="20"/>
                <w:szCs w:val="20"/>
              </w:rPr>
            </w:pPr>
          </w:p>
        </w:tc>
        <w:tc>
          <w:tcPr>
            <w:tcW w:w="1294" w:type="dxa"/>
            <w:tcBorders>
              <w:top w:val="nil"/>
              <w:left w:val="nil"/>
              <w:bottom w:val="nil"/>
              <w:right w:val="nil"/>
            </w:tcBorders>
            <w:noWrap/>
            <w:vAlign w:val="bottom"/>
          </w:tcPr>
          <w:p w:rsidR="00022F7B" w:rsidRDefault="00022F7B">
            <w:pPr>
              <w:spacing w:after="0"/>
              <w:jc w:val="center"/>
              <w:rPr>
                <w:sz w:val="20"/>
                <w:szCs w:val="20"/>
              </w:rPr>
            </w:pPr>
          </w:p>
        </w:tc>
      </w:tr>
      <w:tr w:rsidR="00022F7B" w:rsidTr="0011208A">
        <w:trPr>
          <w:trHeight w:val="255"/>
          <w:jc w:val="center"/>
        </w:trPr>
        <w:tc>
          <w:tcPr>
            <w:tcW w:w="1375" w:type="dxa"/>
            <w:gridSpan w:val="2"/>
            <w:tcBorders>
              <w:top w:val="nil"/>
              <w:left w:val="nil"/>
              <w:bottom w:val="nil"/>
              <w:right w:val="nil"/>
            </w:tcBorders>
            <w:noWrap/>
            <w:vAlign w:val="bottom"/>
          </w:tcPr>
          <w:p w:rsidR="00022F7B" w:rsidRDefault="00022F7B">
            <w:pPr>
              <w:spacing w:after="0"/>
              <w:jc w:val="center"/>
              <w:rPr>
                <w:sz w:val="20"/>
                <w:szCs w:val="20"/>
              </w:rPr>
            </w:pPr>
          </w:p>
        </w:tc>
        <w:tc>
          <w:tcPr>
            <w:tcW w:w="780" w:type="dxa"/>
            <w:gridSpan w:val="2"/>
            <w:tcBorders>
              <w:top w:val="nil"/>
              <w:left w:val="nil"/>
              <w:bottom w:val="nil"/>
              <w:right w:val="nil"/>
            </w:tcBorders>
            <w:noWrap/>
            <w:vAlign w:val="bottom"/>
          </w:tcPr>
          <w:p w:rsidR="00022F7B" w:rsidRDefault="00022F7B">
            <w:pPr>
              <w:spacing w:after="0"/>
              <w:jc w:val="center"/>
              <w:rPr>
                <w:sz w:val="20"/>
                <w:szCs w:val="20"/>
              </w:rPr>
            </w:pPr>
          </w:p>
        </w:tc>
        <w:tc>
          <w:tcPr>
            <w:tcW w:w="1340" w:type="dxa"/>
            <w:gridSpan w:val="2"/>
            <w:tcBorders>
              <w:top w:val="nil"/>
              <w:left w:val="nil"/>
              <w:bottom w:val="nil"/>
              <w:right w:val="nil"/>
            </w:tcBorders>
            <w:noWrap/>
            <w:vAlign w:val="bottom"/>
          </w:tcPr>
          <w:p w:rsidR="00022F7B" w:rsidRDefault="00022F7B">
            <w:pPr>
              <w:spacing w:after="0"/>
              <w:jc w:val="center"/>
              <w:rPr>
                <w:sz w:val="20"/>
                <w:szCs w:val="20"/>
              </w:rPr>
            </w:pPr>
          </w:p>
        </w:tc>
        <w:tc>
          <w:tcPr>
            <w:tcW w:w="752" w:type="dxa"/>
            <w:gridSpan w:val="2"/>
            <w:tcBorders>
              <w:top w:val="nil"/>
              <w:left w:val="nil"/>
              <w:bottom w:val="nil"/>
              <w:right w:val="nil"/>
            </w:tcBorders>
            <w:noWrap/>
            <w:vAlign w:val="bottom"/>
          </w:tcPr>
          <w:p w:rsidR="00022F7B" w:rsidRDefault="00022F7B">
            <w:pPr>
              <w:spacing w:after="0"/>
              <w:jc w:val="center"/>
              <w:rPr>
                <w:sz w:val="20"/>
                <w:szCs w:val="20"/>
              </w:rPr>
            </w:pPr>
          </w:p>
        </w:tc>
        <w:tc>
          <w:tcPr>
            <w:tcW w:w="752" w:type="dxa"/>
            <w:gridSpan w:val="2"/>
            <w:tcBorders>
              <w:top w:val="nil"/>
              <w:left w:val="nil"/>
              <w:bottom w:val="nil"/>
              <w:right w:val="nil"/>
            </w:tcBorders>
            <w:noWrap/>
            <w:vAlign w:val="bottom"/>
          </w:tcPr>
          <w:p w:rsidR="00022F7B" w:rsidRDefault="00022F7B">
            <w:pPr>
              <w:spacing w:after="0"/>
              <w:jc w:val="center"/>
              <w:rPr>
                <w:sz w:val="20"/>
                <w:szCs w:val="20"/>
              </w:rPr>
            </w:pPr>
          </w:p>
        </w:tc>
        <w:tc>
          <w:tcPr>
            <w:tcW w:w="752" w:type="dxa"/>
            <w:gridSpan w:val="2"/>
            <w:tcBorders>
              <w:top w:val="nil"/>
              <w:left w:val="nil"/>
              <w:bottom w:val="nil"/>
              <w:right w:val="nil"/>
            </w:tcBorders>
            <w:noWrap/>
            <w:vAlign w:val="bottom"/>
          </w:tcPr>
          <w:p w:rsidR="00022F7B" w:rsidRDefault="00022F7B">
            <w:pPr>
              <w:spacing w:after="0"/>
              <w:jc w:val="center"/>
              <w:rPr>
                <w:sz w:val="20"/>
                <w:szCs w:val="20"/>
              </w:rPr>
            </w:pPr>
          </w:p>
        </w:tc>
        <w:tc>
          <w:tcPr>
            <w:tcW w:w="952" w:type="dxa"/>
            <w:gridSpan w:val="2"/>
            <w:tcBorders>
              <w:top w:val="nil"/>
              <w:left w:val="nil"/>
              <w:bottom w:val="nil"/>
              <w:right w:val="nil"/>
            </w:tcBorders>
            <w:noWrap/>
            <w:vAlign w:val="bottom"/>
          </w:tcPr>
          <w:p w:rsidR="00022F7B" w:rsidRDefault="00022F7B">
            <w:pPr>
              <w:spacing w:after="0"/>
              <w:jc w:val="center"/>
              <w:rPr>
                <w:sz w:val="20"/>
                <w:szCs w:val="20"/>
              </w:rPr>
            </w:pPr>
          </w:p>
        </w:tc>
        <w:tc>
          <w:tcPr>
            <w:tcW w:w="1080" w:type="dxa"/>
            <w:gridSpan w:val="2"/>
            <w:tcBorders>
              <w:top w:val="nil"/>
              <w:left w:val="nil"/>
              <w:bottom w:val="nil"/>
              <w:right w:val="nil"/>
            </w:tcBorders>
            <w:noWrap/>
            <w:vAlign w:val="bottom"/>
          </w:tcPr>
          <w:p w:rsidR="00022F7B" w:rsidRDefault="00022F7B">
            <w:pPr>
              <w:spacing w:after="0"/>
              <w:jc w:val="center"/>
              <w:rPr>
                <w:sz w:val="20"/>
                <w:szCs w:val="20"/>
              </w:rPr>
            </w:pPr>
          </w:p>
        </w:tc>
        <w:tc>
          <w:tcPr>
            <w:tcW w:w="1294" w:type="dxa"/>
            <w:tcBorders>
              <w:top w:val="nil"/>
              <w:left w:val="nil"/>
              <w:bottom w:val="nil"/>
              <w:right w:val="nil"/>
            </w:tcBorders>
            <w:noWrap/>
            <w:vAlign w:val="bottom"/>
          </w:tcPr>
          <w:p w:rsidR="00022F7B" w:rsidRDefault="00022F7B">
            <w:pPr>
              <w:spacing w:after="0"/>
              <w:jc w:val="center"/>
              <w:rPr>
                <w:sz w:val="20"/>
                <w:szCs w:val="20"/>
              </w:rPr>
            </w:pPr>
          </w:p>
        </w:tc>
      </w:tr>
      <w:tr w:rsidR="00C34D44" w:rsidTr="0011208A">
        <w:trPr>
          <w:gridAfter w:val="2"/>
          <w:wAfter w:w="1375" w:type="dxa"/>
          <w:trHeight w:val="360"/>
          <w:jc w:val="center"/>
        </w:trPr>
        <w:tc>
          <w:tcPr>
            <w:tcW w:w="780" w:type="dxa"/>
            <w:tcBorders>
              <w:top w:val="nil"/>
              <w:left w:val="nil"/>
              <w:bottom w:val="nil"/>
              <w:right w:val="nil"/>
            </w:tcBorders>
            <w:noWrap/>
            <w:vAlign w:val="bottom"/>
          </w:tcPr>
          <w:p w:rsidR="00C34D44" w:rsidRDefault="00C34D44">
            <w:pPr>
              <w:spacing w:after="0"/>
              <w:jc w:val="center"/>
              <w:rPr>
                <w:sz w:val="20"/>
                <w:szCs w:val="20"/>
              </w:rPr>
            </w:pPr>
          </w:p>
        </w:tc>
        <w:tc>
          <w:tcPr>
            <w:tcW w:w="1340" w:type="dxa"/>
            <w:gridSpan w:val="2"/>
            <w:tcBorders>
              <w:top w:val="nil"/>
              <w:left w:val="nil"/>
              <w:bottom w:val="nil"/>
              <w:right w:val="nil"/>
            </w:tcBorders>
            <w:noWrap/>
            <w:vAlign w:val="bottom"/>
          </w:tcPr>
          <w:p w:rsidR="00C34D44" w:rsidRDefault="00C34D44">
            <w:pPr>
              <w:spacing w:after="0"/>
              <w:jc w:val="center"/>
              <w:rPr>
                <w:sz w:val="20"/>
                <w:szCs w:val="20"/>
              </w:rPr>
            </w:pPr>
          </w:p>
        </w:tc>
        <w:tc>
          <w:tcPr>
            <w:tcW w:w="720" w:type="dxa"/>
            <w:gridSpan w:val="2"/>
            <w:tcBorders>
              <w:top w:val="nil"/>
              <w:left w:val="nil"/>
              <w:bottom w:val="nil"/>
              <w:right w:val="nil"/>
            </w:tcBorders>
            <w:noWrap/>
            <w:vAlign w:val="bottom"/>
          </w:tcPr>
          <w:p w:rsidR="00C34D44" w:rsidRDefault="00C34D44">
            <w:pPr>
              <w:spacing w:after="0"/>
              <w:jc w:val="center"/>
              <w:rPr>
                <w:sz w:val="20"/>
                <w:szCs w:val="20"/>
              </w:rPr>
            </w:pPr>
          </w:p>
        </w:tc>
        <w:tc>
          <w:tcPr>
            <w:tcW w:w="723" w:type="dxa"/>
            <w:gridSpan w:val="2"/>
            <w:tcBorders>
              <w:top w:val="nil"/>
              <w:left w:val="nil"/>
              <w:bottom w:val="nil"/>
              <w:right w:val="nil"/>
            </w:tcBorders>
            <w:noWrap/>
            <w:vAlign w:val="bottom"/>
          </w:tcPr>
          <w:p w:rsidR="00C34D44" w:rsidRDefault="00C34D44">
            <w:pPr>
              <w:spacing w:after="0"/>
              <w:jc w:val="center"/>
              <w:rPr>
                <w:sz w:val="20"/>
                <w:szCs w:val="20"/>
              </w:rPr>
            </w:pPr>
          </w:p>
        </w:tc>
        <w:tc>
          <w:tcPr>
            <w:tcW w:w="785" w:type="dxa"/>
            <w:gridSpan w:val="2"/>
            <w:tcBorders>
              <w:top w:val="nil"/>
              <w:left w:val="nil"/>
              <w:bottom w:val="nil"/>
              <w:right w:val="nil"/>
            </w:tcBorders>
            <w:noWrap/>
            <w:vAlign w:val="bottom"/>
          </w:tcPr>
          <w:p w:rsidR="00C34D44" w:rsidRDefault="00C34D44">
            <w:pPr>
              <w:spacing w:after="0"/>
              <w:jc w:val="center"/>
              <w:rPr>
                <w:sz w:val="20"/>
                <w:szCs w:val="20"/>
              </w:rPr>
            </w:pPr>
          </w:p>
        </w:tc>
        <w:tc>
          <w:tcPr>
            <w:tcW w:w="980" w:type="dxa"/>
            <w:gridSpan w:val="2"/>
            <w:tcBorders>
              <w:top w:val="nil"/>
              <w:left w:val="nil"/>
              <w:bottom w:val="nil"/>
              <w:right w:val="nil"/>
            </w:tcBorders>
            <w:noWrap/>
            <w:vAlign w:val="bottom"/>
          </w:tcPr>
          <w:p w:rsidR="00C34D44" w:rsidRDefault="00C34D44">
            <w:pPr>
              <w:spacing w:after="0"/>
              <w:jc w:val="center"/>
              <w:rPr>
                <w:sz w:val="20"/>
                <w:szCs w:val="20"/>
              </w:rPr>
            </w:pPr>
          </w:p>
        </w:tc>
        <w:tc>
          <w:tcPr>
            <w:tcW w:w="1080" w:type="dxa"/>
            <w:gridSpan w:val="2"/>
            <w:tcBorders>
              <w:top w:val="nil"/>
              <w:left w:val="nil"/>
              <w:bottom w:val="nil"/>
              <w:right w:val="nil"/>
            </w:tcBorders>
            <w:noWrap/>
            <w:vAlign w:val="bottom"/>
          </w:tcPr>
          <w:p w:rsidR="00C34D44" w:rsidRDefault="00C34D44">
            <w:pPr>
              <w:spacing w:after="0"/>
              <w:jc w:val="center"/>
              <w:rPr>
                <w:sz w:val="20"/>
                <w:szCs w:val="20"/>
              </w:rPr>
            </w:pPr>
          </w:p>
        </w:tc>
        <w:tc>
          <w:tcPr>
            <w:tcW w:w="1294" w:type="dxa"/>
            <w:gridSpan w:val="2"/>
            <w:tcBorders>
              <w:top w:val="nil"/>
              <w:left w:val="nil"/>
              <w:bottom w:val="nil"/>
              <w:right w:val="nil"/>
            </w:tcBorders>
            <w:noWrap/>
            <w:vAlign w:val="bottom"/>
          </w:tcPr>
          <w:p w:rsidR="00C34D44" w:rsidRDefault="00C34D44">
            <w:pPr>
              <w:spacing w:after="0"/>
              <w:jc w:val="center"/>
              <w:rPr>
                <w:sz w:val="20"/>
                <w:szCs w:val="20"/>
              </w:rPr>
            </w:pPr>
          </w:p>
        </w:tc>
      </w:tr>
      <w:tr w:rsidR="00022F7B" w:rsidTr="0011208A">
        <w:trPr>
          <w:trHeight w:val="255"/>
          <w:jc w:val="center"/>
        </w:trPr>
        <w:tc>
          <w:tcPr>
            <w:tcW w:w="1375" w:type="dxa"/>
            <w:gridSpan w:val="2"/>
            <w:tcBorders>
              <w:top w:val="nil"/>
              <w:left w:val="nil"/>
              <w:bottom w:val="nil"/>
              <w:right w:val="nil"/>
            </w:tcBorders>
            <w:noWrap/>
            <w:vAlign w:val="bottom"/>
          </w:tcPr>
          <w:p w:rsidR="00022F7B" w:rsidRDefault="00022F7B">
            <w:pPr>
              <w:spacing w:after="0"/>
              <w:jc w:val="center"/>
              <w:rPr>
                <w:sz w:val="20"/>
                <w:szCs w:val="20"/>
              </w:rPr>
            </w:pPr>
          </w:p>
        </w:tc>
        <w:tc>
          <w:tcPr>
            <w:tcW w:w="780" w:type="dxa"/>
            <w:gridSpan w:val="2"/>
            <w:tcBorders>
              <w:top w:val="nil"/>
              <w:left w:val="nil"/>
              <w:bottom w:val="nil"/>
              <w:right w:val="nil"/>
            </w:tcBorders>
            <w:noWrap/>
            <w:vAlign w:val="bottom"/>
          </w:tcPr>
          <w:p w:rsidR="00022F7B" w:rsidRDefault="00022F7B">
            <w:pPr>
              <w:spacing w:after="0"/>
              <w:jc w:val="center"/>
              <w:rPr>
                <w:sz w:val="20"/>
                <w:szCs w:val="20"/>
              </w:rPr>
            </w:pPr>
          </w:p>
        </w:tc>
        <w:tc>
          <w:tcPr>
            <w:tcW w:w="1340" w:type="dxa"/>
            <w:gridSpan w:val="2"/>
            <w:tcBorders>
              <w:top w:val="nil"/>
              <w:left w:val="nil"/>
              <w:bottom w:val="nil"/>
              <w:right w:val="nil"/>
            </w:tcBorders>
            <w:noWrap/>
            <w:vAlign w:val="bottom"/>
          </w:tcPr>
          <w:p w:rsidR="00022F7B" w:rsidRDefault="00022F7B">
            <w:pPr>
              <w:spacing w:after="0"/>
              <w:jc w:val="center"/>
              <w:rPr>
                <w:sz w:val="20"/>
                <w:szCs w:val="20"/>
              </w:rPr>
            </w:pPr>
          </w:p>
        </w:tc>
        <w:tc>
          <w:tcPr>
            <w:tcW w:w="752" w:type="dxa"/>
            <w:gridSpan w:val="2"/>
            <w:tcBorders>
              <w:top w:val="nil"/>
              <w:left w:val="nil"/>
              <w:bottom w:val="nil"/>
              <w:right w:val="nil"/>
            </w:tcBorders>
            <w:noWrap/>
            <w:vAlign w:val="bottom"/>
          </w:tcPr>
          <w:p w:rsidR="00022F7B" w:rsidRDefault="00022F7B">
            <w:pPr>
              <w:spacing w:after="0"/>
              <w:jc w:val="center"/>
              <w:rPr>
                <w:sz w:val="20"/>
                <w:szCs w:val="20"/>
              </w:rPr>
            </w:pPr>
          </w:p>
        </w:tc>
        <w:tc>
          <w:tcPr>
            <w:tcW w:w="752" w:type="dxa"/>
            <w:gridSpan w:val="2"/>
            <w:tcBorders>
              <w:top w:val="nil"/>
              <w:left w:val="nil"/>
              <w:bottom w:val="nil"/>
              <w:right w:val="nil"/>
            </w:tcBorders>
            <w:noWrap/>
            <w:vAlign w:val="bottom"/>
          </w:tcPr>
          <w:p w:rsidR="00022F7B" w:rsidRDefault="00022F7B">
            <w:pPr>
              <w:spacing w:after="0"/>
              <w:jc w:val="center"/>
              <w:rPr>
                <w:sz w:val="20"/>
                <w:szCs w:val="20"/>
              </w:rPr>
            </w:pPr>
          </w:p>
        </w:tc>
        <w:tc>
          <w:tcPr>
            <w:tcW w:w="752" w:type="dxa"/>
            <w:gridSpan w:val="2"/>
            <w:tcBorders>
              <w:top w:val="nil"/>
              <w:left w:val="nil"/>
              <w:bottom w:val="nil"/>
              <w:right w:val="nil"/>
            </w:tcBorders>
            <w:noWrap/>
            <w:vAlign w:val="bottom"/>
          </w:tcPr>
          <w:p w:rsidR="00022F7B" w:rsidRDefault="00022F7B">
            <w:pPr>
              <w:spacing w:after="0"/>
              <w:jc w:val="center"/>
              <w:rPr>
                <w:sz w:val="20"/>
                <w:szCs w:val="20"/>
              </w:rPr>
            </w:pPr>
          </w:p>
        </w:tc>
        <w:tc>
          <w:tcPr>
            <w:tcW w:w="952" w:type="dxa"/>
            <w:gridSpan w:val="2"/>
            <w:tcBorders>
              <w:top w:val="nil"/>
              <w:left w:val="nil"/>
              <w:bottom w:val="nil"/>
              <w:right w:val="nil"/>
            </w:tcBorders>
            <w:noWrap/>
            <w:vAlign w:val="bottom"/>
          </w:tcPr>
          <w:p w:rsidR="00022F7B" w:rsidRDefault="00022F7B">
            <w:pPr>
              <w:spacing w:after="0"/>
              <w:jc w:val="center"/>
              <w:rPr>
                <w:sz w:val="20"/>
                <w:szCs w:val="20"/>
              </w:rPr>
            </w:pPr>
          </w:p>
        </w:tc>
        <w:tc>
          <w:tcPr>
            <w:tcW w:w="1080" w:type="dxa"/>
            <w:gridSpan w:val="2"/>
            <w:tcBorders>
              <w:top w:val="nil"/>
              <w:left w:val="nil"/>
              <w:bottom w:val="nil"/>
              <w:right w:val="nil"/>
            </w:tcBorders>
            <w:noWrap/>
            <w:vAlign w:val="bottom"/>
          </w:tcPr>
          <w:p w:rsidR="00022F7B" w:rsidRDefault="00022F7B">
            <w:pPr>
              <w:spacing w:after="0"/>
              <w:jc w:val="center"/>
              <w:rPr>
                <w:sz w:val="20"/>
                <w:szCs w:val="20"/>
              </w:rPr>
            </w:pPr>
          </w:p>
        </w:tc>
        <w:tc>
          <w:tcPr>
            <w:tcW w:w="1294" w:type="dxa"/>
            <w:tcBorders>
              <w:top w:val="nil"/>
              <w:left w:val="nil"/>
              <w:bottom w:val="nil"/>
              <w:right w:val="nil"/>
            </w:tcBorders>
            <w:noWrap/>
            <w:vAlign w:val="bottom"/>
          </w:tcPr>
          <w:p w:rsidR="00022F7B" w:rsidRDefault="00022F7B">
            <w:pPr>
              <w:spacing w:after="0"/>
              <w:jc w:val="center"/>
              <w:rPr>
                <w:sz w:val="20"/>
                <w:szCs w:val="20"/>
              </w:rPr>
            </w:pPr>
          </w:p>
        </w:tc>
      </w:tr>
    </w:tbl>
    <w:p w:rsidR="00022F7B" w:rsidRDefault="00C34D44" w:rsidP="00C34D44">
      <w:pPr>
        <w:pStyle w:val="2"/>
      </w:pPr>
      <w:bookmarkStart w:id="10" w:name="_Toc321321840"/>
      <w:r>
        <w:t>P</w:t>
      </w:r>
      <w:r w:rsidR="00022F7B">
        <w:t>rocess Flow</w:t>
      </w:r>
      <w:bookmarkEnd w:id="10"/>
      <w:r w:rsidR="00022F7B">
        <w:t xml:space="preserve"> </w:t>
      </w:r>
    </w:p>
    <w:p w:rsidR="00022F7B" w:rsidRPr="00B6192D" w:rsidRDefault="00022F7B">
      <w:pPr>
        <w:rPr>
          <w:spacing w:val="-4"/>
        </w:rPr>
      </w:pPr>
      <w:r w:rsidRPr="00B6192D">
        <w:rPr>
          <w:spacing w:val="-4"/>
        </w:rPr>
        <w:t xml:space="preserve">The process flow for the test procedure is described below.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
        <w:gridCol w:w="8356"/>
      </w:tblGrid>
      <w:tr w:rsidR="00022F7B">
        <w:trPr>
          <w:cantSplit/>
          <w:trHeight w:val="349"/>
          <w:tblHeader/>
        </w:trPr>
        <w:tc>
          <w:tcPr>
            <w:tcW w:w="1000" w:type="dxa"/>
          </w:tcPr>
          <w:p w:rsidR="00022F7B" w:rsidRDefault="00022F7B">
            <w:pPr>
              <w:pStyle w:val="ATMO1Text"/>
              <w:jc w:val="center"/>
              <w:rPr>
                <w:rStyle w:val="ATMO1Absatz2Zchn"/>
                <w:snapToGrid/>
                <w:sz w:val="22"/>
                <w:szCs w:val="22"/>
              </w:rPr>
            </w:pPr>
            <w:r>
              <w:rPr>
                <w:rStyle w:val="ATMO1Absatz2Zchn"/>
                <w:snapToGrid/>
                <w:sz w:val="22"/>
                <w:szCs w:val="22"/>
              </w:rPr>
              <w:t>No.</w:t>
            </w:r>
          </w:p>
        </w:tc>
        <w:tc>
          <w:tcPr>
            <w:tcW w:w="8356" w:type="dxa"/>
          </w:tcPr>
          <w:p w:rsidR="00022F7B" w:rsidRDefault="00022F7B">
            <w:pPr>
              <w:pStyle w:val="ATMO1Text"/>
              <w:rPr>
                <w:rStyle w:val="ATMO1Absatz2Zchn"/>
                <w:snapToGrid/>
                <w:sz w:val="22"/>
                <w:szCs w:val="22"/>
              </w:rPr>
            </w:pPr>
            <w:r>
              <w:rPr>
                <w:rStyle w:val="ATMO1Absatz2Zchn"/>
                <w:snapToGrid/>
                <w:sz w:val="22"/>
                <w:szCs w:val="22"/>
              </w:rPr>
              <w:t>Process flow</w:t>
            </w:r>
          </w:p>
        </w:tc>
      </w:tr>
      <w:tr w:rsidR="00022F7B">
        <w:trPr>
          <w:cantSplit/>
        </w:trPr>
        <w:tc>
          <w:tcPr>
            <w:tcW w:w="1000" w:type="dxa"/>
          </w:tcPr>
          <w:p w:rsidR="00022F7B" w:rsidRDefault="00022F7B">
            <w:pPr>
              <w:pStyle w:val="ATMO1Text"/>
              <w:numPr>
                <w:ilvl w:val="0"/>
                <w:numId w:val="2"/>
              </w:numPr>
              <w:jc w:val="center"/>
              <w:rPr>
                <w:sz w:val="21"/>
                <w:szCs w:val="21"/>
              </w:rPr>
            </w:pPr>
          </w:p>
        </w:tc>
        <w:tc>
          <w:tcPr>
            <w:tcW w:w="8356" w:type="dxa"/>
          </w:tcPr>
          <w:p w:rsidR="00022F7B" w:rsidRDefault="00B9076B" w:rsidP="009C166F">
            <w:pPr>
              <w:pStyle w:val="ATMO1Text"/>
              <w:rPr>
                <w:sz w:val="21"/>
                <w:szCs w:val="21"/>
              </w:rPr>
            </w:pPr>
            <w:r>
              <w:rPr>
                <w:sz w:val="21"/>
                <w:szCs w:val="21"/>
              </w:rPr>
              <w:t xml:space="preserve">Operator set </w:t>
            </w:r>
            <w:r w:rsidR="0011208A">
              <w:rPr>
                <w:sz w:val="21"/>
                <w:szCs w:val="21"/>
              </w:rPr>
              <w:t>st</w:t>
            </w:r>
            <w:r w:rsidR="009C166F">
              <w:rPr>
                <w:sz w:val="21"/>
                <w:szCs w:val="21"/>
              </w:rPr>
              <w:t>ator</w:t>
            </w:r>
            <w:r w:rsidR="006547ED">
              <w:rPr>
                <w:sz w:val="21"/>
                <w:szCs w:val="21"/>
              </w:rPr>
              <w:t xml:space="preserve"> </w:t>
            </w:r>
            <w:r>
              <w:rPr>
                <w:sz w:val="21"/>
                <w:szCs w:val="21"/>
              </w:rPr>
              <w:t xml:space="preserve">in machine </w:t>
            </w:r>
            <w:r w:rsidR="006547ED">
              <w:rPr>
                <w:sz w:val="21"/>
                <w:szCs w:val="21"/>
              </w:rPr>
              <w:t>on conveyer</w:t>
            </w:r>
          </w:p>
        </w:tc>
      </w:tr>
      <w:tr w:rsidR="00022F7B">
        <w:trPr>
          <w:cantSplit/>
        </w:trPr>
        <w:tc>
          <w:tcPr>
            <w:tcW w:w="1000" w:type="dxa"/>
          </w:tcPr>
          <w:p w:rsidR="00022F7B" w:rsidRDefault="00022F7B">
            <w:pPr>
              <w:pStyle w:val="ATMO1Text"/>
              <w:numPr>
                <w:ilvl w:val="0"/>
                <w:numId w:val="2"/>
              </w:numPr>
              <w:jc w:val="center"/>
              <w:rPr>
                <w:sz w:val="21"/>
                <w:szCs w:val="21"/>
              </w:rPr>
            </w:pPr>
          </w:p>
        </w:tc>
        <w:tc>
          <w:tcPr>
            <w:tcW w:w="8356" w:type="dxa"/>
          </w:tcPr>
          <w:p w:rsidR="00022F7B" w:rsidRDefault="00B9076B">
            <w:pPr>
              <w:pStyle w:val="ATMO1Text"/>
              <w:rPr>
                <w:sz w:val="21"/>
                <w:szCs w:val="21"/>
              </w:rPr>
            </w:pPr>
            <w:r>
              <w:rPr>
                <w:sz w:val="21"/>
                <w:szCs w:val="21"/>
              </w:rPr>
              <w:t xml:space="preserve">Operator push </w:t>
            </w:r>
            <w:r w:rsidR="00376051">
              <w:rPr>
                <w:sz w:val="21"/>
                <w:szCs w:val="21"/>
              </w:rPr>
              <w:t>button</w:t>
            </w:r>
          </w:p>
        </w:tc>
      </w:tr>
      <w:tr w:rsidR="00022F7B">
        <w:trPr>
          <w:cantSplit/>
        </w:trPr>
        <w:tc>
          <w:tcPr>
            <w:tcW w:w="1000" w:type="dxa"/>
          </w:tcPr>
          <w:p w:rsidR="00022F7B" w:rsidRDefault="00022F7B">
            <w:pPr>
              <w:pStyle w:val="ATMO1Text"/>
              <w:numPr>
                <w:ilvl w:val="0"/>
                <w:numId w:val="2"/>
              </w:numPr>
              <w:jc w:val="center"/>
              <w:rPr>
                <w:sz w:val="21"/>
                <w:szCs w:val="21"/>
              </w:rPr>
            </w:pPr>
          </w:p>
        </w:tc>
        <w:tc>
          <w:tcPr>
            <w:tcW w:w="8356" w:type="dxa"/>
          </w:tcPr>
          <w:p w:rsidR="00022F7B" w:rsidRDefault="00376051">
            <w:pPr>
              <w:pStyle w:val="ATMO1Text"/>
              <w:rPr>
                <w:sz w:val="21"/>
                <w:szCs w:val="21"/>
              </w:rPr>
            </w:pPr>
            <w:r>
              <w:rPr>
                <w:sz w:val="21"/>
                <w:szCs w:val="21"/>
              </w:rPr>
              <w:t>Machine close the door</w:t>
            </w:r>
          </w:p>
        </w:tc>
      </w:tr>
      <w:tr w:rsidR="00022F7B">
        <w:trPr>
          <w:cantSplit/>
        </w:trPr>
        <w:tc>
          <w:tcPr>
            <w:tcW w:w="1000" w:type="dxa"/>
          </w:tcPr>
          <w:p w:rsidR="00022F7B" w:rsidRDefault="00022F7B">
            <w:pPr>
              <w:pStyle w:val="ATMO1Text"/>
              <w:numPr>
                <w:ilvl w:val="0"/>
                <w:numId w:val="2"/>
              </w:numPr>
              <w:jc w:val="center"/>
              <w:rPr>
                <w:sz w:val="21"/>
                <w:szCs w:val="21"/>
              </w:rPr>
            </w:pPr>
          </w:p>
        </w:tc>
        <w:tc>
          <w:tcPr>
            <w:tcW w:w="8356" w:type="dxa"/>
          </w:tcPr>
          <w:p w:rsidR="00022F7B" w:rsidRDefault="00376051" w:rsidP="009C166F">
            <w:pPr>
              <w:pStyle w:val="ATMO1Text"/>
              <w:rPr>
                <w:sz w:val="21"/>
                <w:szCs w:val="21"/>
              </w:rPr>
            </w:pPr>
            <w:r>
              <w:rPr>
                <w:sz w:val="21"/>
                <w:szCs w:val="21"/>
              </w:rPr>
              <w:t xml:space="preserve">Machine </w:t>
            </w:r>
            <w:r w:rsidR="006547ED">
              <w:rPr>
                <w:sz w:val="21"/>
                <w:szCs w:val="21"/>
              </w:rPr>
              <w:t xml:space="preserve">move </w:t>
            </w:r>
            <w:r w:rsidR="0011208A">
              <w:rPr>
                <w:sz w:val="21"/>
                <w:szCs w:val="21"/>
              </w:rPr>
              <w:t>sta</w:t>
            </w:r>
            <w:r w:rsidR="009C166F">
              <w:rPr>
                <w:sz w:val="21"/>
                <w:szCs w:val="21"/>
              </w:rPr>
              <w:t>tor</w:t>
            </w:r>
            <w:r>
              <w:rPr>
                <w:sz w:val="21"/>
                <w:szCs w:val="21"/>
              </w:rPr>
              <w:t xml:space="preserve"> </w:t>
            </w:r>
            <w:r w:rsidR="006547ED">
              <w:rPr>
                <w:sz w:val="21"/>
                <w:szCs w:val="21"/>
              </w:rPr>
              <w:t xml:space="preserve">on </w:t>
            </w:r>
            <w:r w:rsidR="009C166F">
              <w:rPr>
                <w:sz w:val="21"/>
                <w:szCs w:val="21"/>
              </w:rPr>
              <w:t>heating</w:t>
            </w:r>
            <w:r w:rsidR="0011208A">
              <w:rPr>
                <w:sz w:val="21"/>
                <w:szCs w:val="21"/>
              </w:rPr>
              <w:t xml:space="preserve"> </w:t>
            </w:r>
            <w:r w:rsidR="006547ED">
              <w:rPr>
                <w:sz w:val="21"/>
                <w:szCs w:val="21"/>
              </w:rPr>
              <w:t>station</w:t>
            </w:r>
          </w:p>
        </w:tc>
      </w:tr>
      <w:tr w:rsidR="006547ED">
        <w:trPr>
          <w:cantSplit/>
        </w:trPr>
        <w:tc>
          <w:tcPr>
            <w:tcW w:w="1000" w:type="dxa"/>
          </w:tcPr>
          <w:p w:rsidR="006547ED" w:rsidRDefault="006547ED">
            <w:pPr>
              <w:pStyle w:val="ATMO1Text"/>
              <w:numPr>
                <w:ilvl w:val="0"/>
                <w:numId w:val="2"/>
              </w:numPr>
              <w:jc w:val="center"/>
              <w:rPr>
                <w:sz w:val="21"/>
                <w:szCs w:val="21"/>
              </w:rPr>
            </w:pPr>
          </w:p>
        </w:tc>
        <w:tc>
          <w:tcPr>
            <w:tcW w:w="8356" w:type="dxa"/>
          </w:tcPr>
          <w:p w:rsidR="006547ED" w:rsidRDefault="006547ED" w:rsidP="009C166F">
            <w:pPr>
              <w:pStyle w:val="ATMO1Text"/>
              <w:rPr>
                <w:sz w:val="21"/>
                <w:szCs w:val="21"/>
              </w:rPr>
            </w:pPr>
            <w:r>
              <w:rPr>
                <w:sz w:val="21"/>
                <w:szCs w:val="21"/>
              </w:rPr>
              <w:t xml:space="preserve">Machine </w:t>
            </w:r>
            <w:r w:rsidR="009C166F">
              <w:rPr>
                <w:sz w:val="21"/>
                <w:szCs w:val="21"/>
              </w:rPr>
              <w:t>heats</w:t>
            </w:r>
            <w:r w:rsidR="0011208A">
              <w:rPr>
                <w:sz w:val="21"/>
                <w:szCs w:val="21"/>
              </w:rPr>
              <w:t xml:space="preserve"> </w:t>
            </w:r>
            <w:r w:rsidR="009C166F">
              <w:rPr>
                <w:sz w:val="21"/>
                <w:szCs w:val="21"/>
              </w:rPr>
              <w:t>coil of copper wire</w:t>
            </w:r>
          </w:p>
        </w:tc>
      </w:tr>
      <w:tr w:rsidR="006547ED">
        <w:trPr>
          <w:cantSplit/>
        </w:trPr>
        <w:tc>
          <w:tcPr>
            <w:tcW w:w="1000" w:type="dxa"/>
          </w:tcPr>
          <w:p w:rsidR="006547ED" w:rsidRDefault="006547ED">
            <w:pPr>
              <w:pStyle w:val="ATMO1Text"/>
              <w:numPr>
                <w:ilvl w:val="0"/>
                <w:numId w:val="2"/>
              </w:numPr>
              <w:jc w:val="center"/>
              <w:rPr>
                <w:sz w:val="21"/>
                <w:szCs w:val="21"/>
              </w:rPr>
            </w:pPr>
          </w:p>
        </w:tc>
        <w:tc>
          <w:tcPr>
            <w:tcW w:w="8356" w:type="dxa"/>
          </w:tcPr>
          <w:p w:rsidR="006547ED" w:rsidRDefault="006547ED" w:rsidP="009C166F">
            <w:pPr>
              <w:pStyle w:val="ATMO1Text"/>
              <w:rPr>
                <w:sz w:val="21"/>
                <w:szCs w:val="21"/>
              </w:rPr>
            </w:pPr>
            <w:r>
              <w:rPr>
                <w:sz w:val="21"/>
                <w:szCs w:val="21"/>
              </w:rPr>
              <w:t xml:space="preserve">Machine move </w:t>
            </w:r>
            <w:r w:rsidR="0011208A">
              <w:rPr>
                <w:sz w:val="21"/>
                <w:szCs w:val="21"/>
              </w:rPr>
              <w:t>st</w:t>
            </w:r>
            <w:r w:rsidR="009C166F">
              <w:rPr>
                <w:sz w:val="21"/>
                <w:szCs w:val="21"/>
              </w:rPr>
              <w:t>ator</w:t>
            </w:r>
            <w:r>
              <w:rPr>
                <w:sz w:val="21"/>
                <w:szCs w:val="21"/>
              </w:rPr>
              <w:t xml:space="preserve"> </w:t>
            </w:r>
            <w:r w:rsidR="009C166F">
              <w:rPr>
                <w:sz w:val="21"/>
                <w:szCs w:val="21"/>
              </w:rPr>
              <w:t>in powdering zone</w:t>
            </w:r>
          </w:p>
        </w:tc>
      </w:tr>
      <w:tr w:rsidR="00022F7B">
        <w:trPr>
          <w:cantSplit/>
        </w:trPr>
        <w:tc>
          <w:tcPr>
            <w:tcW w:w="1000" w:type="dxa"/>
          </w:tcPr>
          <w:p w:rsidR="00022F7B" w:rsidRDefault="00022F7B">
            <w:pPr>
              <w:pStyle w:val="ATMO1Text"/>
              <w:numPr>
                <w:ilvl w:val="0"/>
                <w:numId w:val="2"/>
              </w:numPr>
              <w:jc w:val="center"/>
              <w:rPr>
                <w:sz w:val="21"/>
                <w:szCs w:val="21"/>
              </w:rPr>
            </w:pPr>
          </w:p>
        </w:tc>
        <w:tc>
          <w:tcPr>
            <w:tcW w:w="8356" w:type="dxa"/>
          </w:tcPr>
          <w:p w:rsidR="00022F7B" w:rsidRDefault="00A30C50" w:rsidP="009C166F">
            <w:pPr>
              <w:pStyle w:val="ATMO1Text"/>
              <w:rPr>
                <w:sz w:val="21"/>
                <w:szCs w:val="21"/>
              </w:rPr>
            </w:pPr>
            <w:r>
              <w:rPr>
                <w:sz w:val="21"/>
                <w:szCs w:val="21"/>
              </w:rPr>
              <w:t xml:space="preserve">Machine </w:t>
            </w:r>
            <w:r w:rsidR="009C166F">
              <w:rPr>
                <w:sz w:val="21"/>
                <w:szCs w:val="21"/>
              </w:rPr>
              <w:t>clean stack, tubes and contacts from powder</w:t>
            </w:r>
          </w:p>
        </w:tc>
      </w:tr>
      <w:tr w:rsidR="00022F7B">
        <w:trPr>
          <w:cantSplit/>
        </w:trPr>
        <w:tc>
          <w:tcPr>
            <w:tcW w:w="1000" w:type="dxa"/>
          </w:tcPr>
          <w:p w:rsidR="00022F7B" w:rsidRDefault="00022F7B">
            <w:pPr>
              <w:pStyle w:val="ATMO1Text"/>
              <w:numPr>
                <w:ilvl w:val="0"/>
                <w:numId w:val="2"/>
              </w:numPr>
              <w:jc w:val="center"/>
              <w:rPr>
                <w:sz w:val="21"/>
                <w:szCs w:val="21"/>
              </w:rPr>
            </w:pPr>
          </w:p>
        </w:tc>
        <w:tc>
          <w:tcPr>
            <w:tcW w:w="8356" w:type="dxa"/>
          </w:tcPr>
          <w:p w:rsidR="00022F7B" w:rsidRDefault="009C166F" w:rsidP="009C166F">
            <w:pPr>
              <w:pStyle w:val="ATMO1Text"/>
              <w:rPr>
                <w:sz w:val="21"/>
                <w:szCs w:val="21"/>
              </w:rPr>
            </w:pPr>
            <w:r>
              <w:rPr>
                <w:sz w:val="21"/>
                <w:szCs w:val="21"/>
              </w:rPr>
              <w:t>Machine move stator</w:t>
            </w:r>
            <w:r>
              <w:rPr>
                <w:sz w:val="21"/>
                <w:szCs w:val="21"/>
              </w:rPr>
              <w:t xml:space="preserve"> to unloading zone</w:t>
            </w:r>
          </w:p>
        </w:tc>
      </w:tr>
      <w:tr w:rsidR="009C166F">
        <w:trPr>
          <w:cantSplit/>
        </w:trPr>
        <w:tc>
          <w:tcPr>
            <w:tcW w:w="1000" w:type="dxa"/>
          </w:tcPr>
          <w:p w:rsidR="009C166F" w:rsidRDefault="009C166F">
            <w:pPr>
              <w:pStyle w:val="ATMO1Text"/>
              <w:numPr>
                <w:ilvl w:val="0"/>
                <w:numId w:val="2"/>
              </w:numPr>
              <w:jc w:val="center"/>
              <w:rPr>
                <w:sz w:val="21"/>
                <w:szCs w:val="21"/>
              </w:rPr>
            </w:pPr>
          </w:p>
        </w:tc>
        <w:tc>
          <w:tcPr>
            <w:tcW w:w="8356" w:type="dxa"/>
          </w:tcPr>
          <w:p w:rsidR="009C166F" w:rsidRDefault="009C166F" w:rsidP="009C166F">
            <w:pPr>
              <w:pStyle w:val="ATMO1Text"/>
              <w:rPr>
                <w:sz w:val="21"/>
                <w:szCs w:val="21"/>
              </w:rPr>
            </w:pPr>
            <w:r>
              <w:rPr>
                <w:sz w:val="21"/>
                <w:szCs w:val="21"/>
              </w:rPr>
              <w:t>Operator take stator</w:t>
            </w:r>
          </w:p>
        </w:tc>
      </w:tr>
    </w:tbl>
    <w:p w:rsidR="00022F7B" w:rsidRDefault="00022F7B">
      <w:pPr>
        <w:rPr>
          <w:highlight w:val="yellow"/>
        </w:rPr>
      </w:pPr>
    </w:p>
    <w:p w:rsidR="00022F7B" w:rsidRDefault="00022F7B">
      <w:pPr>
        <w:rPr>
          <w:highlight w:val="yellow"/>
        </w:rPr>
      </w:pPr>
    </w:p>
    <w:p w:rsidR="00022F7B" w:rsidRDefault="00022F7B">
      <w:pPr>
        <w:pStyle w:val="1"/>
        <w:ind w:left="357" w:hanging="357"/>
      </w:pPr>
      <w:bookmarkStart w:id="11" w:name="_Toc321321841"/>
      <w:r>
        <w:lastRenderedPageBreak/>
        <w:t xml:space="preserve">Technical Performance Description of </w:t>
      </w:r>
      <w:bookmarkEnd w:id="9"/>
      <w:r>
        <w:t>System</w:t>
      </w:r>
      <w:bookmarkEnd w:id="11"/>
    </w:p>
    <w:p w:rsidR="00022F7B" w:rsidRDefault="00022F7B">
      <w:r>
        <w:t>This section will describe the specific technical requirements for the test procedure.</w:t>
      </w:r>
    </w:p>
    <w:p w:rsidR="00022F7B" w:rsidRDefault="00022F7B">
      <w:pPr>
        <w:pStyle w:val="2"/>
        <w:ind w:left="0" w:firstLine="0"/>
      </w:pPr>
      <w:bookmarkStart w:id="12" w:name="_Toc321321842"/>
      <w:r>
        <w:t>Boundary Conditions</w:t>
      </w:r>
      <w:bookmarkEnd w:id="12"/>
    </w:p>
    <w:p w:rsidR="00022F7B" w:rsidRDefault="00022F7B">
      <w:r>
        <w:t>The general boundary conditions for testing are listed below:</w:t>
      </w:r>
    </w:p>
    <w:tbl>
      <w:tblPr>
        <w:tblW w:w="95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8"/>
        <w:gridCol w:w="2460"/>
        <w:gridCol w:w="6305"/>
      </w:tblGrid>
      <w:tr w:rsidR="00022F7B">
        <w:trPr>
          <w:trHeight w:val="496"/>
          <w:tblHeader/>
        </w:trPr>
        <w:tc>
          <w:tcPr>
            <w:tcW w:w="758" w:type="dxa"/>
          </w:tcPr>
          <w:p w:rsidR="00022F7B" w:rsidRDefault="00022F7B">
            <w:pPr>
              <w:pStyle w:val="ATMO1Text"/>
              <w:jc w:val="distribute"/>
              <w:rPr>
                <w:rStyle w:val="ATMO1Absatz2Zchn"/>
                <w:snapToGrid/>
                <w:sz w:val="22"/>
                <w:szCs w:val="22"/>
              </w:rPr>
            </w:pPr>
          </w:p>
        </w:tc>
        <w:tc>
          <w:tcPr>
            <w:tcW w:w="2460" w:type="dxa"/>
          </w:tcPr>
          <w:p w:rsidR="00022F7B" w:rsidRDefault="00022F7B">
            <w:pPr>
              <w:pStyle w:val="ATMO1Text"/>
              <w:rPr>
                <w:rStyle w:val="ATMO1Absatz2Zchn"/>
                <w:snapToGrid/>
                <w:sz w:val="22"/>
                <w:szCs w:val="22"/>
              </w:rPr>
            </w:pPr>
            <w:r>
              <w:rPr>
                <w:rStyle w:val="ATMO1Absatz2Zchn"/>
                <w:snapToGrid/>
                <w:sz w:val="22"/>
                <w:szCs w:val="22"/>
              </w:rPr>
              <w:t>Requirement</w:t>
            </w:r>
          </w:p>
        </w:tc>
        <w:tc>
          <w:tcPr>
            <w:tcW w:w="6305" w:type="dxa"/>
          </w:tcPr>
          <w:p w:rsidR="00022F7B" w:rsidRDefault="00022F7B">
            <w:pPr>
              <w:pStyle w:val="ATMO1Text"/>
            </w:pPr>
            <w:r>
              <w:rPr>
                <w:rStyle w:val="ATMO1Absatz2Zchn"/>
                <w:snapToGrid/>
                <w:sz w:val="22"/>
                <w:szCs w:val="22"/>
              </w:rPr>
              <w:t>Description/quantification</w:t>
            </w:r>
          </w:p>
        </w:tc>
      </w:tr>
      <w:tr w:rsidR="00022F7B">
        <w:trPr>
          <w:trHeight w:val="496"/>
        </w:trPr>
        <w:tc>
          <w:tcPr>
            <w:tcW w:w="758" w:type="dxa"/>
          </w:tcPr>
          <w:p w:rsidR="00022F7B" w:rsidRDefault="00022F7B">
            <w:pPr>
              <w:pStyle w:val="ATMO1Text"/>
              <w:jc w:val="center"/>
              <w:rPr>
                <w:sz w:val="21"/>
                <w:szCs w:val="21"/>
              </w:rPr>
            </w:pPr>
          </w:p>
        </w:tc>
        <w:tc>
          <w:tcPr>
            <w:tcW w:w="2460" w:type="dxa"/>
          </w:tcPr>
          <w:p w:rsidR="00022F7B" w:rsidRDefault="00022F7B">
            <w:pPr>
              <w:pStyle w:val="ATMO1Text"/>
              <w:rPr>
                <w:sz w:val="21"/>
                <w:szCs w:val="21"/>
              </w:rPr>
            </w:pPr>
            <w:r>
              <w:rPr>
                <w:sz w:val="21"/>
                <w:szCs w:val="21"/>
              </w:rPr>
              <w:t>Machine type</w:t>
            </w:r>
          </w:p>
        </w:tc>
        <w:tc>
          <w:tcPr>
            <w:tcW w:w="6305" w:type="dxa"/>
          </w:tcPr>
          <w:p w:rsidR="00022F7B" w:rsidRDefault="00A30C50">
            <w:pPr>
              <w:pStyle w:val="ATMO1Text"/>
              <w:ind w:left="-1"/>
              <w:rPr>
                <w:sz w:val="21"/>
                <w:szCs w:val="21"/>
              </w:rPr>
            </w:pPr>
            <w:r>
              <w:rPr>
                <w:sz w:val="21"/>
                <w:szCs w:val="21"/>
              </w:rPr>
              <w:t>C</w:t>
            </w:r>
            <w:r w:rsidR="00022F7B">
              <w:rPr>
                <w:sz w:val="21"/>
                <w:szCs w:val="21"/>
              </w:rPr>
              <w:t xml:space="preserve">ycle time </w:t>
            </w:r>
            <w:r>
              <w:rPr>
                <w:sz w:val="21"/>
                <w:szCs w:val="21"/>
              </w:rPr>
              <w:t>of machine - 22</w:t>
            </w:r>
            <w:r w:rsidR="00022F7B">
              <w:rPr>
                <w:sz w:val="21"/>
                <w:szCs w:val="21"/>
              </w:rPr>
              <w:t xml:space="preserve"> sec. </w:t>
            </w:r>
          </w:p>
          <w:p w:rsidR="00022F7B" w:rsidRDefault="00022F7B">
            <w:pPr>
              <w:pStyle w:val="ATMO1Text"/>
              <w:ind w:left="-1"/>
              <w:rPr>
                <w:sz w:val="21"/>
                <w:szCs w:val="21"/>
              </w:rPr>
            </w:pPr>
            <w:r>
              <w:rPr>
                <w:sz w:val="21"/>
                <w:szCs w:val="21"/>
              </w:rPr>
              <w:t>Technical availability &gt;= 98%</w:t>
            </w:r>
          </w:p>
          <w:p w:rsidR="00022F7B" w:rsidRDefault="00022F7B">
            <w:pPr>
              <w:pStyle w:val="ATMO1Text"/>
              <w:ind w:left="-1"/>
              <w:rPr>
                <w:sz w:val="21"/>
                <w:szCs w:val="21"/>
              </w:rPr>
            </w:pPr>
            <w:r>
              <w:rPr>
                <w:sz w:val="21"/>
                <w:szCs w:val="21"/>
              </w:rPr>
              <w:t>Use in 3-shift operation</w:t>
            </w:r>
          </w:p>
          <w:p w:rsidR="00022F7B" w:rsidRPr="005C409B" w:rsidRDefault="00022F7B">
            <w:pPr>
              <w:pStyle w:val="ATMO1Text"/>
              <w:ind w:left="-1"/>
              <w:rPr>
                <w:color w:val="FF0000"/>
                <w:sz w:val="21"/>
                <w:szCs w:val="21"/>
              </w:rPr>
            </w:pPr>
            <w:r w:rsidRPr="005C409B">
              <w:rPr>
                <w:color w:val="FF0000"/>
                <w:sz w:val="21"/>
                <w:szCs w:val="21"/>
              </w:rPr>
              <w:t xml:space="preserve">Noise level &lt; </w:t>
            </w:r>
            <w:r w:rsidR="005C409B" w:rsidRPr="005C409B">
              <w:rPr>
                <w:color w:val="FF0000"/>
                <w:sz w:val="21"/>
                <w:szCs w:val="21"/>
              </w:rPr>
              <w:t>6</w:t>
            </w:r>
            <w:r w:rsidRPr="005C409B">
              <w:rPr>
                <w:color w:val="FF0000"/>
                <w:sz w:val="21"/>
                <w:szCs w:val="21"/>
              </w:rPr>
              <w:t xml:space="preserve">0 </w:t>
            </w:r>
            <w:proofErr w:type="spellStart"/>
            <w:r w:rsidRPr="005C409B">
              <w:rPr>
                <w:color w:val="FF0000"/>
                <w:sz w:val="21"/>
                <w:szCs w:val="21"/>
              </w:rPr>
              <w:t>dBA</w:t>
            </w:r>
            <w:proofErr w:type="spellEnd"/>
            <w:r w:rsidRPr="005C409B">
              <w:rPr>
                <w:color w:val="FF0000"/>
                <w:sz w:val="21"/>
                <w:szCs w:val="21"/>
              </w:rPr>
              <w:t xml:space="preserve"> measured directly in the system</w:t>
            </w:r>
          </w:p>
          <w:p w:rsidR="00022F7B" w:rsidRDefault="00022F7B">
            <w:pPr>
              <w:pStyle w:val="ATMO1Text"/>
              <w:ind w:left="-1"/>
              <w:rPr>
                <w:sz w:val="21"/>
                <w:szCs w:val="21"/>
              </w:rPr>
            </w:pPr>
            <w:r>
              <w:rPr>
                <w:sz w:val="21"/>
                <w:szCs w:val="21"/>
              </w:rPr>
              <w:t>Machine-induced rejects &lt; 0.1%</w:t>
            </w:r>
          </w:p>
          <w:p w:rsidR="00022F7B" w:rsidRDefault="00022F7B">
            <w:pPr>
              <w:pStyle w:val="ATMO1Text"/>
              <w:ind w:left="-1"/>
              <w:rPr>
                <w:sz w:val="21"/>
                <w:szCs w:val="21"/>
              </w:rPr>
            </w:pPr>
            <w:r>
              <w:rPr>
                <w:sz w:val="21"/>
                <w:szCs w:val="21"/>
              </w:rPr>
              <w:t>Setup-induced rejects &lt;0.1%</w:t>
            </w:r>
          </w:p>
          <w:p w:rsidR="00A30C50" w:rsidRDefault="00A30C50">
            <w:pPr>
              <w:pStyle w:val="ATMO1Text"/>
              <w:ind w:left="-1"/>
              <w:rPr>
                <w:sz w:val="21"/>
                <w:szCs w:val="21"/>
              </w:rPr>
            </w:pPr>
            <w:r>
              <w:rPr>
                <w:sz w:val="21"/>
                <w:szCs w:val="21"/>
              </w:rPr>
              <w:t>Max scrap 0.3%</w:t>
            </w:r>
          </w:p>
        </w:tc>
      </w:tr>
      <w:tr w:rsidR="00022F7B">
        <w:trPr>
          <w:trHeight w:val="1713"/>
        </w:trPr>
        <w:tc>
          <w:tcPr>
            <w:tcW w:w="758" w:type="dxa"/>
          </w:tcPr>
          <w:p w:rsidR="00022F7B" w:rsidRDefault="00022F7B">
            <w:pPr>
              <w:pStyle w:val="ATMO1Text"/>
              <w:jc w:val="center"/>
              <w:rPr>
                <w:sz w:val="21"/>
                <w:szCs w:val="21"/>
              </w:rPr>
            </w:pPr>
          </w:p>
        </w:tc>
        <w:tc>
          <w:tcPr>
            <w:tcW w:w="2460" w:type="dxa"/>
          </w:tcPr>
          <w:p w:rsidR="00022F7B" w:rsidRDefault="00022F7B">
            <w:pPr>
              <w:pStyle w:val="ATMO1Text"/>
              <w:rPr>
                <w:sz w:val="21"/>
                <w:szCs w:val="21"/>
              </w:rPr>
            </w:pPr>
            <w:r>
              <w:rPr>
                <w:sz w:val="21"/>
                <w:szCs w:val="21"/>
              </w:rPr>
              <w:t>Design</w:t>
            </w:r>
          </w:p>
        </w:tc>
        <w:tc>
          <w:tcPr>
            <w:tcW w:w="6305" w:type="dxa"/>
          </w:tcPr>
          <w:p w:rsidR="00022F7B" w:rsidRDefault="00022F7B" w:rsidP="00A30C50">
            <w:pPr>
              <w:pStyle w:val="ATMO1Text"/>
              <w:rPr>
                <w:sz w:val="21"/>
                <w:szCs w:val="21"/>
              </w:rPr>
            </w:pPr>
            <w:r>
              <w:rPr>
                <w:b/>
                <w:bCs/>
                <w:sz w:val="21"/>
                <w:szCs w:val="21"/>
              </w:rPr>
              <w:t xml:space="preserve">Setup: </w:t>
            </w:r>
            <w:r w:rsidR="00A30C50">
              <w:rPr>
                <w:sz w:val="21"/>
                <w:szCs w:val="21"/>
              </w:rPr>
              <w:t>Operating maintenance one operator. Button and controls in zone access.</w:t>
            </w:r>
          </w:p>
        </w:tc>
      </w:tr>
    </w:tbl>
    <w:p w:rsidR="00022F7B" w:rsidRDefault="00022F7B">
      <w:pPr>
        <w:pStyle w:val="2"/>
        <w:ind w:left="0" w:firstLine="0"/>
      </w:pPr>
      <w:bookmarkStart w:id="13" w:name="_Toc321321843"/>
      <w:r>
        <w:t>Data and Quantities</w:t>
      </w:r>
      <w:bookmarkEnd w:id="13"/>
    </w:p>
    <w:p w:rsidR="00022F7B" w:rsidRDefault="00022F7B">
      <w:r>
        <w:t>Based on the process, the required data and quantities are described and quantified below, along with measures from the process FMEA:</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5"/>
        <w:gridCol w:w="2384"/>
        <w:gridCol w:w="2977"/>
        <w:gridCol w:w="3260"/>
      </w:tblGrid>
      <w:tr w:rsidR="00022F7B">
        <w:trPr>
          <w:cantSplit/>
          <w:tblHeader/>
        </w:trPr>
        <w:tc>
          <w:tcPr>
            <w:tcW w:w="735" w:type="dxa"/>
          </w:tcPr>
          <w:p w:rsidR="00022F7B" w:rsidRDefault="00022F7B">
            <w:pPr>
              <w:pStyle w:val="ATMO1Text"/>
              <w:jc w:val="center"/>
              <w:rPr>
                <w:rStyle w:val="ATMO1Absatz2Zchn"/>
                <w:snapToGrid/>
                <w:sz w:val="22"/>
                <w:szCs w:val="22"/>
              </w:rPr>
            </w:pPr>
          </w:p>
        </w:tc>
        <w:tc>
          <w:tcPr>
            <w:tcW w:w="2384" w:type="dxa"/>
          </w:tcPr>
          <w:p w:rsidR="00022F7B" w:rsidRDefault="00022F7B">
            <w:pPr>
              <w:pStyle w:val="ATMO1Text"/>
              <w:rPr>
                <w:rStyle w:val="ATMO1Absatz2Zchn"/>
                <w:snapToGrid/>
                <w:sz w:val="22"/>
                <w:szCs w:val="22"/>
              </w:rPr>
            </w:pPr>
            <w:r>
              <w:rPr>
                <w:rStyle w:val="ATMO1Absatz2Zchn"/>
                <w:snapToGrid/>
                <w:sz w:val="22"/>
                <w:szCs w:val="22"/>
              </w:rPr>
              <w:t>Requirement</w:t>
            </w:r>
          </w:p>
        </w:tc>
        <w:tc>
          <w:tcPr>
            <w:tcW w:w="2977" w:type="dxa"/>
          </w:tcPr>
          <w:p w:rsidR="00022F7B" w:rsidRDefault="00022F7B">
            <w:pPr>
              <w:pStyle w:val="ATMO1Text"/>
            </w:pPr>
            <w:r>
              <w:rPr>
                <w:rStyle w:val="ATMO1Absatz2Zchn"/>
                <w:snapToGrid/>
                <w:sz w:val="22"/>
                <w:szCs w:val="22"/>
              </w:rPr>
              <w:t>Description/quantification</w:t>
            </w:r>
          </w:p>
        </w:tc>
        <w:tc>
          <w:tcPr>
            <w:tcW w:w="3260" w:type="dxa"/>
          </w:tcPr>
          <w:p w:rsidR="00022F7B" w:rsidRDefault="00022F7B">
            <w:pPr>
              <w:pStyle w:val="ATMO1Text"/>
              <w:rPr>
                <w:rStyle w:val="ATMO1Absatz2Zchn"/>
                <w:snapToGrid/>
                <w:sz w:val="22"/>
                <w:szCs w:val="22"/>
              </w:rPr>
            </w:pPr>
            <w:r>
              <w:rPr>
                <w:rStyle w:val="ATMO1Absatz2Zchn"/>
                <w:snapToGrid/>
                <w:sz w:val="22"/>
                <w:szCs w:val="22"/>
              </w:rPr>
              <w:t>Measures from process FMEA</w:t>
            </w:r>
          </w:p>
        </w:tc>
      </w:tr>
      <w:tr w:rsidR="00022F7B">
        <w:trPr>
          <w:cantSplit/>
        </w:trPr>
        <w:tc>
          <w:tcPr>
            <w:tcW w:w="735" w:type="dxa"/>
          </w:tcPr>
          <w:p w:rsidR="00022F7B" w:rsidRDefault="00022F7B"/>
        </w:tc>
        <w:tc>
          <w:tcPr>
            <w:tcW w:w="2384" w:type="dxa"/>
          </w:tcPr>
          <w:p w:rsidR="00022F7B" w:rsidRDefault="007303D7" w:rsidP="007A16AD">
            <w:pPr>
              <w:pStyle w:val="ATMO1Text"/>
              <w:rPr>
                <w:sz w:val="21"/>
                <w:szCs w:val="21"/>
              </w:rPr>
            </w:pPr>
            <w:r>
              <w:rPr>
                <w:sz w:val="21"/>
                <w:szCs w:val="21"/>
              </w:rPr>
              <w:t>Function of</w:t>
            </w:r>
            <w:r w:rsidR="007A16AD">
              <w:rPr>
                <w:sz w:val="21"/>
                <w:szCs w:val="21"/>
              </w:rPr>
              <w:t xml:space="preserve"> turning</w:t>
            </w:r>
          </w:p>
        </w:tc>
        <w:tc>
          <w:tcPr>
            <w:tcW w:w="2977" w:type="dxa"/>
          </w:tcPr>
          <w:p w:rsidR="00022F7B" w:rsidRDefault="007303D7" w:rsidP="006547ED">
            <w:pPr>
              <w:pStyle w:val="ATMO1Text"/>
              <w:rPr>
                <w:color w:val="000000"/>
                <w:sz w:val="21"/>
                <w:szCs w:val="21"/>
              </w:rPr>
            </w:pPr>
            <w:r>
              <w:rPr>
                <w:color w:val="000000"/>
                <w:sz w:val="21"/>
                <w:szCs w:val="21"/>
              </w:rPr>
              <w:t xml:space="preserve">Machine </w:t>
            </w:r>
            <w:r w:rsidR="007A16AD">
              <w:rPr>
                <w:color w:val="000000"/>
                <w:sz w:val="21"/>
                <w:szCs w:val="21"/>
              </w:rPr>
              <w:t xml:space="preserve">turning </w:t>
            </w:r>
            <w:r w:rsidR="006547ED">
              <w:rPr>
                <w:color w:val="000000"/>
                <w:sz w:val="21"/>
                <w:szCs w:val="21"/>
              </w:rPr>
              <w:t xml:space="preserve">and removing of stack </w:t>
            </w:r>
            <w:r>
              <w:rPr>
                <w:color w:val="000000"/>
                <w:sz w:val="21"/>
                <w:szCs w:val="21"/>
              </w:rPr>
              <w:t>according to drawing</w:t>
            </w:r>
          </w:p>
        </w:tc>
        <w:tc>
          <w:tcPr>
            <w:tcW w:w="3260" w:type="dxa"/>
          </w:tcPr>
          <w:p w:rsidR="00022F7B" w:rsidRDefault="00022F7B">
            <w:pPr>
              <w:pStyle w:val="ATMO1Text"/>
              <w:rPr>
                <w:sz w:val="21"/>
                <w:szCs w:val="21"/>
              </w:rPr>
            </w:pPr>
          </w:p>
        </w:tc>
      </w:tr>
      <w:tr w:rsidR="00022F7B">
        <w:trPr>
          <w:cantSplit/>
        </w:trPr>
        <w:tc>
          <w:tcPr>
            <w:tcW w:w="735" w:type="dxa"/>
          </w:tcPr>
          <w:p w:rsidR="00022F7B" w:rsidRDefault="00022F7B"/>
        </w:tc>
        <w:tc>
          <w:tcPr>
            <w:tcW w:w="2384" w:type="dxa"/>
          </w:tcPr>
          <w:p w:rsidR="00022F7B" w:rsidRDefault="007303D7">
            <w:pPr>
              <w:pStyle w:val="ATMO1Text"/>
              <w:rPr>
                <w:sz w:val="21"/>
                <w:szCs w:val="21"/>
              </w:rPr>
            </w:pPr>
            <w:r>
              <w:rPr>
                <w:sz w:val="21"/>
                <w:szCs w:val="21"/>
              </w:rPr>
              <w:t>Scrap</w:t>
            </w:r>
          </w:p>
        </w:tc>
        <w:tc>
          <w:tcPr>
            <w:tcW w:w="2977" w:type="dxa"/>
          </w:tcPr>
          <w:p w:rsidR="00022F7B" w:rsidRDefault="007303D7">
            <w:pPr>
              <w:pStyle w:val="ATMO1Text"/>
              <w:rPr>
                <w:color w:val="000000"/>
                <w:sz w:val="21"/>
                <w:szCs w:val="21"/>
              </w:rPr>
            </w:pPr>
            <w:r>
              <w:rPr>
                <w:color w:val="000000"/>
                <w:sz w:val="21"/>
                <w:szCs w:val="21"/>
              </w:rPr>
              <w:t>Max 0.3%</w:t>
            </w:r>
          </w:p>
        </w:tc>
        <w:tc>
          <w:tcPr>
            <w:tcW w:w="3260" w:type="dxa"/>
          </w:tcPr>
          <w:p w:rsidR="00022F7B" w:rsidRDefault="00022F7B">
            <w:pPr>
              <w:pStyle w:val="ATMO1Text"/>
              <w:ind w:left="34"/>
              <w:rPr>
                <w:sz w:val="21"/>
                <w:szCs w:val="21"/>
              </w:rPr>
            </w:pPr>
          </w:p>
        </w:tc>
      </w:tr>
      <w:tr w:rsidR="00022F7B">
        <w:trPr>
          <w:cantSplit/>
        </w:trPr>
        <w:tc>
          <w:tcPr>
            <w:tcW w:w="735" w:type="dxa"/>
          </w:tcPr>
          <w:p w:rsidR="00022F7B" w:rsidRDefault="00022F7B"/>
        </w:tc>
        <w:tc>
          <w:tcPr>
            <w:tcW w:w="2384" w:type="dxa"/>
          </w:tcPr>
          <w:p w:rsidR="00022F7B" w:rsidRDefault="007303D7">
            <w:pPr>
              <w:pStyle w:val="ATMO1Text"/>
              <w:rPr>
                <w:sz w:val="21"/>
                <w:szCs w:val="21"/>
              </w:rPr>
            </w:pPr>
            <w:r>
              <w:rPr>
                <w:sz w:val="21"/>
                <w:szCs w:val="21"/>
              </w:rPr>
              <w:t xml:space="preserve">Noise, </w:t>
            </w:r>
            <w:proofErr w:type="spellStart"/>
            <w:r>
              <w:rPr>
                <w:sz w:val="21"/>
                <w:szCs w:val="21"/>
              </w:rPr>
              <w:t>dBA</w:t>
            </w:r>
            <w:proofErr w:type="spellEnd"/>
          </w:p>
        </w:tc>
        <w:tc>
          <w:tcPr>
            <w:tcW w:w="2977" w:type="dxa"/>
          </w:tcPr>
          <w:p w:rsidR="00022F7B" w:rsidRPr="00B6192D" w:rsidRDefault="007303D7">
            <w:pPr>
              <w:pStyle w:val="ATMO1Text"/>
              <w:rPr>
                <w:color w:val="000000"/>
                <w:spacing w:val="-4"/>
                <w:sz w:val="21"/>
                <w:szCs w:val="21"/>
              </w:rPr>
            </w:pPr>
            <w:r>
              <w:rPr>
                <w:color w:val="000000"/>
                <w:spacing w:val="-4"/>
                <w:sz w:val="21"/>
                <w:szCs w:val="21"/>
              </w:rPr>
              <w:t>60</w:t>
            </w:r>
          </w:p>
        </w:tc>
        <w:tc>
          <w:tcPr>
            <w:tcW w:w="3260" w:type="dxa"/>
          </w:tcPr>
          <w:p w:rsidR="00022F7B" w:rsidRDefault="00022F7B">
            <w:pPr>
              <w:pStyle w:val="ATMO1Text"/>
              <w:rPr>
                <w:color w:val="000000"/>
                <w:sz w:val="21"/>
                <w:szCs w:val="21"/>
              </w:rPr>
            </w:pPr>
          </w:p>
        </w:tc>
      </w:tr>
    </w:tbl>
    <w:p w:rsidR="007303D7" w:rsidRDefault="007303D7" w:rsidP="007303D7">
      <w:pPr>
        <w:pStyle w:val="2"/>
        <w:numPr>
          <w:ilvl w:val="0"/>
          <w:numId w:val="0"/>
        </w:numPr>
      </w:pPr>
      <w:bookmarkStart w:id="14" w:name="_Toc321321844"/>
    </w:p>
    <w:p w:rsidR="008C7AB3" w:rsidRPr="008C7AB3" w:rsidRDefault="008C7AB3" w:rsidP="008C7AB3"/>
    <w:p w:rsidR="00022F7B" w:rsidRDefault="00022F7B">
      <w:pPr>
        <w:pStyle w:val="2"/>
        <w:ind w:left="0" w:firstLine="0"/>
      </w:pPr>
      <w:r>
        <w:lastRenderedPageBreak/>
        <w:t>Provision of Material</w:t>
      </w:r>
      <w:bookmarkEnd w:id="14"/>
    </w:p>
    <w:p w:rsidR="00022F7B" w:rsidRDefault="00022F7B">
      <w:r>
        <w:t xml:space="preserve"> Requirements for the provision of materials are specified below based on the installed parts:</w:t>
      </w:r>
    </w:p>
    <w:tbl>
      <w:tblPr>
        <w:tblW w:w="9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3627"/>
        <w:gridCol w:w="4633"/>
      </w:tblGrid>
      <w:tr w:rsidR="00022F7B">
        <w:trPr>
          <w:tblHeader/>
        </w:trPr>
        <w:tc>
          <w:tcPr>
            <w:tcW w:w="744" w:type="dxa"/>
          </w:tcPr>
          <w:p w:rsidR="00022F7B" w:rsidRDefault="00022F7B">
            <w:pPr>
              <w:pStyle w:val="ATMO1Text"/>
              <w:jc w:val="center"/>
              <w:rPr>
                <w:rStyle w:val="ATMO1Absatz2Zchn"/>
                <w:snapToGrid/>
                <w:sz w:val="22"/>
                <w:szCs w:val="22"/>
              </w:rPr>
            </w:pPr>
          </w:p>
        </w:tc>
        <w:tc>
          <w:tcPr>
            <w:tcW w:w="3627" w:type="dxa"/>
          </w:tcPr>
          <w:p w:rsidR="00022F7B" w:rsidRDefault="00022F7B">
            <w:pPr>
              <w:pStyle w:val="ATMO1Text"/>
              <w:rPr>
                <w:rStyle w:val="ATMO1Absatz2Zchn"/>
                <w:snapToGrid/>
                <w:sz w:val="22"/>
                <w:szCs w:val="22"/>
              </w:rPr>
            </w:pPr>
            <w:r>
              <w:rPr>
                <w:rStyle w:val="ATMO1Absatz2Zchn"/>
                <w:snapToGrid/>
                <w:sz w:val="22"/>
                <w:szCs w:val="22"/>
              </w:rPr>
              <w:t>Requirement</w:t>
            </w:r>
          </w:p>
        </w:tc>
        <w:tc>
          <w:tcPr>
            <w:tcW w:w="4633" w:type="dxa"/>
          </w:tcPr>
          <w:p w:rsidR="00022F7B" w:rsidRDefault="00022F7B">
            <w:pPr>
              <w:pStyle w:val="ATMO1Text"/>
            </w:pPr>
            <w:r>
              <w:rPr>
                <w:rStyle w:val="ATMO1Absatz2Zchn"/>
                <w:snapToGrid/>
                <w:sz w:val="22"/>
                <w:szCs w:val="22"/>
              </w:rPr>
              <w:t>Description/quantification</w:t>
            </w:r>
          </w:p>
        </w:tc>
      </w:tr>
      <w:tr w:rsidR="00022F7B">
        <w:tc>
          <w:tcPr>
            <w:tcW w:w="744" w:type="dxa"/>
          </w:tcPr>
          <w:p w:rsidR="00022F7B" w:rsidRDefault="00022F7B">
            <w:pPr>
              <w:pStyle w:val="ATMO1Text"/>
              <w:jc w:val="center"/>
              <w:rPr>
                <w:sz w:val="21"/>
                <w:szCs w:val="21"/>
              </w:rPr>
            </w:pPr>
          </w:p>
        </w:tc>
        <w:tc>
          <w:tcPr>
            <w:tcW w:w="3627" w:type="dxa"/>
          </w:tcPr>
          <w:p w:rsidR="00022F7B" w:rsidRDefault="0011208A">
            <w:pPr>
              <w:pStyle w:val="ATMO1Text"/>
              <w:rPr>
                <w:sz w:val="21"/>
                <w:szCs w:val="21"/>
              </w:rPr>
            </w:pPr>
            <w:r>
              <w:rPr>
                <w:sz w:val="21"/>
                <w:szCs w:val="21"/>
              </w:rPr>
              <w:t>Stator</w:t>
            </w:r>
          </w:p>
        </w:tc>
        <w:tc>
          <w:tcPr>
            <w:tcW w:w="4633" w:type="dxa"/>
          </w:tcPr>
          <w:p w:rsidR="00022F7B" w:rsidRDefault="00022F7B">
            <w:pPr>
              <w:pStyle w:val="ATMO1Text"/>
              <w:ind w:left="57"/>
              <w:rPr>
                <w:sz w:val="21"/>
                <w:szCs w:val="21"/>
              </w:rPr>
            </w:pPr>
          </w:p>
        </w:tc>
      </w:tr>
    </w:tbl>
    <w:p w:rsidR="00022F7B" w:rsidRDefault="00022F7B"/>
    <w:p w:rsidR="00022F7B" w:rsidRDefault="00022F7B">
      <w:pPr>
        <w:pStyle w:val="1"/>
        <w:ind w:left="357" w:hanging="357"/>
      </w:pPr>
      <w:bookmarkStart w:id="15" w:name="_Toc321321845"/>
      <w:bookmarkStart w:id="16" w:name="_Toc79565511"/>
      <w:r>
        <w:lastRenderedPageBreak/>
        <w:t>General Requirements</w:t>
      </w:r>
      <w:bookmarkEnd w:id="15"/>
      <w:r>
        <w:t xml:space="preserve"> </w:t>
      </w:r>
    </w:p>
    <w:p w:rsidR="00022F7B" w:rsidRDefault="00022F7B">
      <w:r>
        <w:t>This chapter describes the general requirements. These include issues such as the layout of the workstation, standard components, safety issues and maintenance and repair requirements.</w:t>
      </w:r>
    </w:p>
    <w:p w:rsidR="00022F7B" w:rsidRDefault="00022F7B">
      <w:pPr>
        <w:pStyle w:val="2"/>
      </w:pPr>
      <w:bookmarkStart w:id="17" w:name="_Toc321321846"/>
      <w:r>
        <w:t>System Layout</w:t>
      </w:r>
      <w:bookmarkEnd w:id="17"/>
    </w:p>
    <w:p w:rsidR="00022F7B" w:rsidRDefault="00022F7B">
      <w:r>
        <w:t>All system components must be designed to be compliant with TPM. It must be ensured that all components are accessible. Wearing parts must be equipped with quick-change mountings. No tools must be required for setup</w:t>
      </w:r>
      <w:r>
        <w:rPr>
          <w:color w:val="FF0000"/>
        </w:rPr>
        <w:t xml:space="preserve">. </w:t>
      </w:r>
      <w:r>
        <w:t>A compact system design shall be provided.</w:t>
      </w:r>
    </w:p>
    <w:p w:rsidR="00022F7B" w:rsidRDefault="00022F7B">
      <w:r>
        <w:rPr>
          <w:b/>
          <w:bCs/>
        </w:rPr>
        <w:t>Optional:</w:t>
      </w:r>
      <w:r>
        <w:t xml:space="preserve"> The system should be equipped such that </w:t>
      </w:r>
      <w:r w:rsidR="00B6192D">
        <w:t>remote maintenance is possible.</w:t>
      </w:r>
      <w:r w:rsidR="00B6192D">
        <w:br/>
      </w:r>
      <w:r>
        <w:t>(Data transfer/webcam)</w:t>
      </w:r>
    </w:p>
    <w:p w:rsidR="00022F7B" w:rsidRPr="00B6192D" w:rsidRDefault="00022F7B">
      <w:pPr>
        <w:rPr>
          <w:spacing w:val="-4"/>
        </w:rPr>
      </w:pPr>
      <w:r w:rsidRPr="00B6192D">
        <w:rPr>
          <w:spacing w:val="-4"/>
        </w:rPr>
        <w:t xml:space="preserve">To ensure that the machine can be transported into the production area, the machine dimensions must not exceed the following values, as the machine can only be delivered via a freight elevator. </w:t>
      </w:r>
      <w:r w:rsidRPr="002436B4">
        <w:rPr>
          <w:color w:val="FF0000"/>
          <w:spacing w:val="-4"/>
        </w:rPr>
        <w:t xml:space="preserve">The machine must not be more than </w:t>
      </w:r>
      <w:r w:rsidR="0011208A">
        <w:rPr>
          <w:color w:val="FF0000"/>
          <w:spacing w:val="-4"/>
        </w:rPr>
        <w:t>3</w:t>
      </w:r>
      <w:r w:rsidRPr="002436B4">
        <w:rPr>
          <w:color w:val="FF0000"/>
          <w:spacing w:val="-4"/>
        </w:rPr>
        <w:t>.</w:t>
      </w:r>
      <w:r w:rsidR="0011208A">
        <w:rPr>
          <w:color w:val="FF0000"/>
          <w:spacing w:val="-4"/>
        </w:rPr>
        <w:t>5</w:t>
      </w:r>
      <w:r w:rsidRPr="002436B4">
        <w:rPr>
          <w:color w:val="FF0000"/>
          <w:spacing w:val="-4"/>
        </w:rPr>
        <w:t xml:space="preserve">0 m x </w:t>
      </w:r>
      <w:r w:rsidR="009C166F">
        <w:rPr>
          <w:color w:val="FF0000"/>
          <w:spacing w:val="-4"/>
        </w:rPr>
        <w:t>2</w:t>
      </w:r>
      <w:r w:rsidRPr="002436B4">
        <w:rPr>
          <w:color w:val="FF0000"/>
          <w:spacing w:val="-4"/>
        </w:rPr>
        <w:t>.</w:t>
      </w:r>
      <w:r w:rsidR="009C166F">
        <w:rPr>
          <w:color w:val="FF0000"/>
          <w:spacing w:val="-4"/>
        </w:rPr>
        <w:t>0</w:t>
      </w:r>
      <w:r w:rsidRPr="002436B4">
        <w:rPr>
          <w:color w:val="FF0000"/>
          <w:spacing w:val="-4"/>
        </w:rPr>
        <w:t xml:space="preserve"> m x </w:t>
      </w:r>
      <w:r w:rsidR="002436B4" w:rsidRPr="002436B4">
        <w:rPr>
          <w:color w:val="FF0000"/>
          <w:spacing w:val="-4"/>
        </w:rPr>
        <w:t>1</w:t>
      </w:r>
      <w:r w:rsidRPr="002436B4">
        <w:rPr>
          <w:color w:val="FF0000"/>
          <w:spacing w:val="-4"/>
        </w:rPr>
        <w:t>.</w:t>
      </w:r>
      <w:r w:rsidR="002436B4" w:rsidRPr="002436B4">
        <w:rPr>
          <w:color w:val="FF0000"/>
          <w:spacing w:val="-4"/>
        </w:rPr>
        <w:t>8</w:t>
      </w:r>
      <w:r w:rsidRPr="002436B4">
        <w:rPr>
          <w:color w:val="FF0000"/>
          <w:spacing w:val="-4"/>
        </w:rPr>
        <w:t xml:space="preserve">0 m L x W x H (freight elevator dimensions). </w:t>
      </w:r>
      <w:bookmarkStart w:id="18" w:name="_GoBack"/>
      <w:r w:rsidRPr="002436B4">
        <w:rPr>
          <w:color w:val="FF0000"/>
          <w:spacing w:val="-4"/>
        </w:rPr>
        <w:t>The freight elevator is limited to 5 metric tons.</w:t>
      </w:r>
    </w:p>
    <w:bookmarkEnd w:id="18"/>
    <w:p w:rsidR="00022F7B" w:rsidRPr="0011208A" w:rsidRDefault="00022F7B">
      <w:pPr>
        <w:rPr>
          <w:color w:val="FF0000"/>
        </w:rPr>
      </w:pPr>
      <w:r w:rsidRPr="0011208A">
        <w:rPr>
          <w:color w:val="FF0000"/>
        </w:rPr>
        <w:t>The maximum ceiling hei</w:t>
      </w:r>
      <w:r w:rsidR="0011208A" w:rsidRPr="0011208A">
        <w:rPr>
          <w:color w:val="FF0000"/>
        </w:rPr>
        <w:t>ght for the production area is 4</w:t>
      </w:r>
      <w:r w:rsidRPr="0011208A">
        <w:rPr>
          <w:color w:val="FF0000"/>
        </w:rPr>
        <w:t>.</w:t>
      </w:r>
      <w:r w:rsidR="0011208A" w:rsidRPr="0011208A">
        <w:rPr>
          <w:color w:val="FF0000"/>
        </w:rPr>
        <w:t>00</w:t>
      </w:r>
      <w:r w:rsidRPr="0011208A">
        <w:rPr>
          <w:color w:val="FF0000"/>
        </w:rPr>
        <w:t xml:space="preserve"> m</w:t>
      </w:r>
    </w:p>
    <w:p w:rsidR="00022F7B" w:rsidRPr="0011208A" w:rsidRDefault="00022F7B">
      <w:pPr>
        <w:rPr>
          <w:color w:val="FF0000"/>
        </w:rPr>
      </w:pPr>
      <w:r w:rsidRPr="0011208A">
        <w:rPr>
          <w:color w:val="FF0000"/>
        </w:rPr>
        <w:t>The maximum input and output height is 110 cm</w:t>
      </w:r>
    </w:p>
    <w:p w:rsidR="00022F7B" w:rsidRDefault="00022F7B">
      <w:pPr>
        <w:pStyle w:val="3"/>
      </w:pPr>
      <w:bookmarkStart w:id="19" w:name="_Toc321321847"/>
      <w:r>
        <w:t>Energy Efficiency</w:t>
      </w:r>
      <w:bookmarkEnd w:id="19"/>
    </w:p>
    <w:p w:rsidR="00022F7B" w:rsidRDefault="00022F7B">
      <w:pPr>
        <w:numPr>
          <w:ilvl w:val="0"/>
          <w:numId w:val="26"/>
        </w:numPr>
      </w:pPr>
      <w:r>
        <w:t>Control elements can be switched on or off as per requirements. (Screens and machine lighting only switch on when needed.)</w:t>
      </w:r>
    </w:p>
    <w:p w:rsidR="00022F7B" w:rsidRDefault="00022F7B">
      <w:pPr>
        <w:numPr>
          <w:ilvl w:val="0"/>
          <w:numId w:val="26"/>
        </w:numPr>
      </w:pPr>
      <w:r>
        <w:t>Ability to shut the machine down completely and restart without problems</w:t>
      </w:r>
    </w:p>
    <w:p w:rsidR="00022F7B" w:rsidRDefault="00022F7B">
      <w:pPr>
        <w:numPr>
          <w:ilvl w:val="0"/>
          <w:numId w:val="26"/>
        </w:numPr>
      </w:pPr>
      <w:r>
        <w:t>Controller enables consumers to switch on or off as per requirements</w:t>
      </w:r>
    </w:p>
    <w:p w:rsidR="00022F7B" w:rsidRDefault="00022F7B">
      <w:pPr>
        <w:numPr>
          <w:ilvl w:val="0"/>
          <w:numId w:val="26"/>
        </w:numPr>
      </w:pPr>
      <w:r>
        <w:t>Suction system operated as per requirements</w:t>
      </w:r>
    </w:p>
    <w:p w:rsidR="00022F7B" w:rsidRDefault="00022F7B">
      <w:pPr>
        <w:numPr>
          <w:ilvl w:val="0"/>
          <w:numId w:val="26"/>
        </w:numPr>
      </w:pPr>
      <w:r>
        <w:t>Systems for transporting and feeding parts operated as per requirements</w:t>
      </w:r>
    </w:p>
    <w:p w:rsidR="00022F7B" w:rsidRDefault="00022F7B">
      <w:pPr>
        <w:pStyle w:val="3"/>
        <w:spacing w:before="100" w:beforeAutospacing="1" w:after="120"/>
        <w:ind w:left="1004"/>
      </w:pPr>
      <w:bookmarkStart w:id="20" w:name="_Toc293908185"/>
      <w:bookmarkStart w:id="21" w:name="_Toc321321848"/>
      <w:r>
        <w:t>Operating Panel</w:t>
      </w:r>
      <w:bookmarkEnd w:id="20"/>
      <w:bookmarkEnd w:id="21"/>
    </w:p>
    <w:p w:rsidR="00022F7B" w:rsidRDefault="00022F7B">
      <w:pPr>
        <w:ind w:left="284"/>
      </w:pPr>
      <w:r>
        <w:t>Operating panel can be pivoted by 360°, accessible from all stations.</w:t>
      </w:r>
    </w:p>
    <w:p w:rsidR="00022F7B" w:rsidRDefault="00022F7B">
      <w:pPr>
        <w:pStyle w:val="2"/>
      </w:pPr>
      <w:bookmarkStart w:id="22" w:name="_Toc321321849"/>
      <w:r>
        <w:t>BEU Standard Components</w:t>
      </w:r>
      <w:bookmarkEnd w:id="22"/>
    </w:p>
    <w:p w:rsidR="00022F7B" w:rsidRDefault="00022F7B">
      <w:r>
        <w:t>Standard components to be used by systems and machines are defined for the Blue Business Unit (BEU) at BOSCH Power Tools. These are described below.</w:t>
      </w:r>
    </w:p>
    <w:p w:rsidR="0082439F" w:rsidRDefault="0082439F"/>
    <w:p w:rsidR="00022F7B" w:rsidRDefault="00022F7B">
      <w:pPr>
        <w:pStyle w:val="3"/>
      </w:pPr>
      <w:bookmarkStart w:id="23" w:name="_Toc321321850"/>
      <w:r>
        <w:t>Machine Protection</w:t>
      </w:r>
      <w:bookmarkEnd w:id="23"/>
    </w:p>
    <w:p w:rsidR="00022F7B" w:rsidRDefault="0082439F">
      <w:r>
        <w:lastRenderedPageBreak/>
        <w:t xml:space="preserve">All doors of electrical cabinet and </w:t>
      </w:r>
      <w:r w:rsidRPr="0082439F">
        <w:t>moving parts</w:t>
      </w:r>
      <w:r>
        <w:t xml:space="preserve"> must be to close on key.</w:t>
      </w:r>
    </w:p>
    <w:p w:rsidR="00022F7B" w:rsidRDefault="00022F7B">
      <w:pPr>
        <w:pStyle w:val="3"/>
      </w:pPr>
      <w:bookmarkStart w:id="24" w:name="_Toc321321851"/>
      <w:r>
        <w:t>Pneumatic Components</w:t>
      </w:r>
      <w:bookmarkEnd w:id="24"/>
    </w:p>
    <w:p w:rsidR="00F543DB" w:rsidRDefault="00F543DB" w:rsidP="00F543DB">
      <w:pPr>
        <w:pStyle w:val="3"/>
        <w:keepNext/>
        <w:numPr>
          <w:ilvl w:val="0"/>
          <w:numId w:val="0"/>
        </w:numPr>
        <w:tabs>
          <w:tab w:val="left" w:pos="708"/>
        </w:tabs>
        <w:spacing w:before="240" w:after="60" w:line="295" w:lineRule="atLeast"/>
        <w:ind w:left="90"/>
        <w:jc w:val="left"/>
        <w:rPr>
          <w:rFonts w:ascii="Arial" w:hAnsi="Arial"/>
          <w:sz w:val="20"/>
          <w:szCs w:val="20"/>
          <w:u w:val="single"/>
        </w:rPr>
      </w:pPr>
      <w:r>
        <w:rPr>
          <w:rFonts w:ascii="Arial" w:hAnsi="Arial"/>
          <w:sz w:val="20"/>
          <w:szCs w:val="20"/>
          <w:u w:val="single"/>
          <w:lang w:val="en-US"/>
        </w:rPr>
        <w:t>Standard</w:t>
      </w:r>
      <w:r>
        <w:rPr>
          <w:rFonts w:ascii="Arial" w:hAnsi="Arial"/>
          <w:sz w:val="20"/>
          <w:szCs w:val="20"/>
          <w:u w:val="single"/>
          <w:lang w:val="ru-RU"/>
        </w:rPr>
        <w:t xml:space="preserve"> </w:t>
      </w:r>
      <w:r>
        <w:rPr>
          <w:rFonts w:ascii="Arial" w:hAnsi="Arial"/>
          <w:sz w:val="20"/>
          <w:szCs w:val="20"/>
          <w:u w:val="single"/>
          <w:lang w:val="en-US"/>
        </w:rPr>
        <w:t>pneumatic</w:t>
      </w:r>
      <w:r>
        <w:rPr>
          <w:rFonts w:ascii="Arial" w:hAnsi="Arial"/>
          <w:sz w:val="20"/>
          <w:szCs w:val="20"/>
          <w:u w:val="single"/>
          <w:lang w:val="ru-RU"/>
        </w:rPr>
        <w:t xml:space="preserve">, </w:t>
      </w:r>
      <w:r>
        <w:rPr>
          <w:rFonts w:ascii="Arial" w:hAnsi="Arial"/>
          <w:sz w:val="20"/>
          <w:szCs w:val="20"/>
          <w:u w:val="single"/>
          <w:lang w:val="en-US"/>
        </w:rPr>
        <w:t>hydraulic components</w:t>
      </w:r>
    </w:p>
    <w:tbl>
      <w:tblPr>
        <w:tblW w:w="9654" w:type="dxa"/>
        <w:tblInd w:w="55" w:type="dxa"/>
        <w:tblCellMar>
          <w:left w:w="70" w:type="dxa"/>
          <w:right w:w="70" w:type="dxa"/>
        </w:tblCellMar>
        <w:tblLook w:val="04A0" w:firstRow="1" w:lastRow="0" w:firstColumn="1" w:lastColumn="0" w:noHBand="0" w:noVBand="1"/>
      </w:tblPr>
      <w:tblGrid>
        <w:gridCol w:w="4977"/>
        <w:gridCol w:w="4677"/>
      </w:tblGrid>
      <w:tr w:rsidR="00F543DB" w:rsidTr="00F543DB">
        <w:trPr>
          <w:trHeight w:val="270"/>
        </w:trPr>
        <w:tc>
          <w:tcPr>
            <w:tcW w:w="4977" w:type="dxa"/>
            <w:tcBorders>
              <w:top w:val="single" w:sz="8" w:space="0" w:color="auto"/>
              <w:left w:val="single" w:sz="8" w:space="0" w:color="auto"/>
              <w:bottom w:val="single" w:sz="8" w:space="0" w:color="auto"/>
              <w:right w:val="single" w:sz="8" w:space="0" w:color="auto"/>
            </w:tcBorders>
            <w:vAlign w:val="bottom"/>
            <w:hideMark/>
          </w:tcPr>
          <w:p w:rsidR="00F543DB" w:rsidRDefault="00F543DB">
            <w:pPr>
              <w:jc w:val="center"/>
              <w:rPr>
                <w:rFonts w:ascii="Arial" w:hAnsi="Arial" w:cs="Arial"/>
                <w:b/>
                <w:bCs/>
                <w:color w:val="000000"/>
                <w:szCs w:val="20"/>
                <w:lang w:val="en-US" w:eastAsia="ja-JP"/>
              </w:rPr>
            </w:pPr>
            <w:r>
              <w:rPr>
                <w:rFonts w:cs="Arial"/>
                <w:b/>
                <w:bCs/>
                <w:color w:val="000000"/>
                <w:szCs w:val="20"/>
                <w:lang w:val="en-US" w:eastAsia="ja-JP"/>
              </w:rPr>
              <w:t>Detail/ fitting</w:t>
            </w:r>
          </w:p>
        </w:tc>
        <w:tc>
          <w:tcPr>
            <w:tcW w:w="4677" w:type="dxa"/>
            <w:tcBorders>
              <w:top w:val="single" w:sz="8" w:space="0" w:color="auto"/>
              <w:left w:val="nil"/>
              <w:bottom w:val="single" w:sz="8" w:space="0" w:color="auto"/>
              <w:right w:val="single" w:sz="8" w:space="0" w:color="auto"/>
            </w:tcBorders>
            <w:vAlign w:val="bottom"/>
            <w:hideMark/>
          </w:tcPr>
          <w:p w:rsidR="00F543DB" w:rsidRDefault="00F543DB">
            <w:pPr>
              <w:jc w:val="center"/>
              <w:rPr>
                <w:rFonts w:ascii="Arial" w:hAnsi="Arial" w:cs="Arial"/>
                <w:b/>
                <w:bCs/>
                <w:color w:val="000000"/>
                <w:szCs w:val="20"/>
                <w:lang w:val="en-US" w:eastAsia="ja-JP"/>
              </w:rPr>
            </w:pPr>
            <w:r>
              <w:rPr>
                <w:rFonts w:cs="Arial"/>
                <w:b/>
                <w:bCs/>
                <w:color w:val="000000"/>
                <w:szCs w:val="20"/>
                <w:lang w:val="en-US" w:eastAsia="ja-JP"/>
              </w:rPr>
              <w:t>Manufacturer</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bottom"/>
            <w:hideMark/>
          </w:tcPr>
          <w:p w:rsidR="00F543DB" w:rsidRDefault="00F543DB">
            <w:pPr>
              <w:rPr>
                <w:rFonts w:ascii="Arial" w:hAnsi="Arial" w:cs="Arial"/>
                <w:color w:val="000000"/>
                <w:szCs w:val="20"/>
                <w:lang w:val="de-DE" w:eastAsia="ja-JP"/>
              </w:rPr>
            </w:pPr>
            <w:r>
              <w:rPr>
                <w:rFonts w:cs="Arial"/>
                <w:color w:val="000000"/>
                <w:szCs w:val="20"/>
                <w:lang w:eastAsia="ja-JP"/>
              </w:rPr>
              <w:t>Aluminium profile and components</w:t>
            </w:r>
          </w:p>
        </w:tc>
        <w:tc>
          <w:tcPr>
            <w:tcW w:w="4677" w:type="dxa"/>
            <w:tcBorders>
              <w:top w:val="nil"/>
              <w:left w:val="nil"/>
              <w:bottom w:val="single" w:sz="4" w:space="0" w:color="auto"/>
              <w:right w:val="single" w:sz="8" w:space="0" w:color="auto"/>
            </w:tcBorders>
            <w:vAlign w:val="bottom"/>
            <w:hideMark/>
          </w:tcPr>
          <w:p w:rsidR="00F543DB" w:rsidRDefault="00F543DB">
            <w:pPr>
              <w:rPr>
                <w:rFonts w:cs="Arial"/>
                <w:color w:val="000000"/>
                <w:szCs w:val="20"/>
                <w:lang w:val="de-DE" w:eastAsia="ja-JP"/>
              </w:rPr>
            </w:pPr>
            <w:r>
              <w:rPr>
                <w:rFonts w:cs="Arial"/>
                <w:color w:val="000000"/>
                <w:szCs w:val="20"/>
                <w:lang w:eastAsia="ja-JP"/>
              </w:rPr>
              <w:t>Bosch Rexroth</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bottom"/>
            <w:hideMark/>
          </w:tcPr>
          <w:p w:rsidR="00F543DB" w:rsidRDefault="00F543DB">
            <w:pPr>
              <w:rPr>
                <w:rFonts w:ascii="Arial" w:hAnsi="Arial" w:cs="Arial"/>
                <w:color w:val="000000"/>
                <w:szCs w:val="20"/>
                <w:lang w:val="en-US" w:eastAsia="ja-JP"/>
              </w:rPr>
            </w:pPr>
            <w:r>
              <w:rPr>
                <w:rFonts w:cs="Arial"/>
                <w:color w:val="000000"/>
                <w:szCs w:val="20"/>
                <w:lang w:val="en-US" w:eastAsia="ja-JP"/>
              </w:rPr>
              <w:t>Pneumatic components</w:t>
            </w:r>
          </w:p>
        </w:tc>
        <w:tc>
          <w:tcPr>
            <w:tcW w:w="4677" w:type="dxa"/>
            <w:tcBorders>
              <w:top w:val="nil"/>
              <w:left w:val="nil"/>
              <w:bottom w:val="single" w:sz="4" w:space="0" w:color="auto"/>
              <w:right w:val="single" w:sz="8" w:space="0" w:color="auto"/>
            </w:tcBorders>
            <w:vAlign w:val="bottom"/>
            <w:hideMark/>
          </w:tcPr>
          <w:p w:rsidR="00F543DB" w:rsidRDefault="00F543DB">
            <w:pPr>
              <w:rPr>
                <w:rFonts w:cs="Arial"/>
                <w:color w:val="000000"/>
                <w:szCs w:val="20"/>
                <w:lang w:eastAsia="ja-JP"/>
              </w:rPr>
            </w:pPr>
            <w:r>
              <w:rPr>
                <w:rFonts w:cs="Arial"/>
                <w:color w:val="000000"/>
                <w:szCs w:val="20"/>
                <w:lang w:eastAsia="ja-JP"/>
              </w:rPr>
              <w:t xml:space="preserve">SMC, Bosch Rexroth, </w:t>
            </w:r>
            <w:proofErr w:type="spellStart"/>
            <w:r>
              <w:rPr>
                <w:rFonts w:cs="Arial"/>
                <w:color w:val="000000"/>
                <w:szCs w:val="20"/>
                <w:lang w:eastAsia="ja-JP"/>
              </w:rPr>
              <w:t>Festo</w:t>
            </w:r>
            <w:proofErr w:type="spellEnd"/>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bottom"/>
            <w:hideMark/>
          </w:tcPr>
          <w:p w:rsidR="00F543DB" w:rsidRDefault="00F543DB">
            <w:pPr>
              <w:rPr>
                <w:rFonts w:ascii="Arial" w:hAnsi="Arial" w:cs="Arial"/>
                <w:color w:val="000000"/>
                <w:szCs w:val="20"/>
                <w:lang w:val="en-US" w:eastAsia="ja-JP"/>
              </w:rPr>
            </w:pPr>
            <w:r>
              <w:rPr>
                <w:rFonts w:cs="Arial"/>
                <w:color w:val="000000"/>
                <w:szCs w:val="20"/>
                <w:lang w:val="en-US" w:eastAsia="ja-JP"/>
              </w:rPr>
              <w:t>Hydraulic components</w:t>
            </w:r>
          </w:p>
        </w:tc>
        <w:tc>
          <w:tcPr>
            <w:tcW w:w="4677" w:type="dxa"/>
            <w:tcBorders>
              <w:top w:val="nil"/>
              <w:left w:val="nil"/>
              <w:bottom w:val="single" w:sz="4" w:space="0" w:color="auto"/>
              <w:right w:val="single" w:sz="8" w:space="0" w:color="auto"/>
            </w:tcBorders>
            <w:vAlign w:val="bottom"/>
            <w:hideMark/>
          </w:tcPr>
          <w:p w:rsidR="00F543DB" w:rsidRDefault="00F543DB">
            <w:pPr>
              <w:rPr>
                <w:rFonts w:ascii="Arial" w:hAnsi="Arial" w:cs="Arial"/>
                <w:color w:val="000000"/>
                <w:szCs w:val="20"/>
                <w:lang w:val="en-US" w:eastAsia="ja-JP"/>
              </w:rPr>
            </w:pPr>
            <w:r>
              <w:rPr>
                <w:rFonts w:cs="Arial"/>
                <w:color w:val="000000"/>
                <w:szCs w:val="20"/>
                <w:lang w:val="en-US" w:eastAsia="ja-JP"/>
              </w:rPr>
              <w:t>Bosch Rexroth or on agreement with EngP2/TEF</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bottom"/>
            <w:hideMark/>
          </w:tcPr>
          <w:p w:rsidR="00F543DB" w:rsidRDefault="00F543DB">
            <w:pPr>
              <w:rPr>
                <w:rFonts w:ascii="Arial" w:hAnsi="Arial" w:cs="Arial"/>
                <w:color w:val="000000"/>
                <w:szCs w:val="20"/>
                <w:lang w:val="en-US" w:eastAsia="ja-JP"/>
              </w:rPr>
            </w:pPr>
            <w:r>
              <w:rPr>
                <w:rFonts w:cs="Arial"/>
                <w:color w:val="000000"/>
                <w:szCs w:val="20"/>
                <w:lang w:val="en-US" w:eastAsia="ja-JP"/>
              </w:rPr>
              <w:t>Hydraulic filter elements</w:t>
            </w:r>
          </w:p>
        </w:tc>
        <w:tc>
          <w:tcPr>
            <w:tcW w:w="4677" w:type="dxa"/>
            <w:tcBorders>
              <w:top w:val="nil"/>
              <w:left w:val="nil"/>
              <w:bottom w:val="single" w:sz="4" w:space="0" w:color="auto"/>
              <w:right w:val="single" w:sz="8" w:space="0" w:color="auto"/>
            </w:tcBorders>
            <w:vAlign w:val="bottom"/>
            <w:hideMark/>
          </w:tcPr>
          <w:p w:rsidR="00F543DB" w:rsidRDefault="00F543DB">
            <w:pPr>
              <w:rPr>
                <w:rFonts w:cs="Arial"/>
                <w:color w:val="000000"/>
                <w:szCs w:val="20"/>
                <w:lang w:val="en-US" w:eastAsia="ja-JP"/>
              </w:rPr>
            </w:pPr>
            <w:r>
              <w:rPr>
                <w:rFonts w:cs="Arial"/>
                <w:color w:val="000000"/>
                <w:szCs w:val="20"/>
                <w:lang w:val="en-US" w:eastAsia="ja-JP"/>
              </w:rPr>
              <w:t>Bosch Rexroth or on agreement with EngP2/TEF</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bottom"/>
            <w:hideMark/>
          </w:tcPr>
          <w:p w:rsidR="00F543DB" w:rsidRDefault="00F543DB">
            <w:pPr>
              <w:rPr>
                <w:rFonts w:ascii="Arial" w:hAnsi="Arial" w:cs="Arial"/>
                <w:color w:val="000000"/>
                <w:szCs w:val="20"/>
                <w:lang w:eastAsia="ja-JP"/>
              </w:rPr>
            </w:pPr>
            <w:r>
              <w:rPr>
                <w:rFonts w:cs="Arial"/>
                <w:color w:val="000000"/>
                <w:szCs w:val="20"/>
                <w:lang w:val="en-US" w:eastAsia="ja-JP"/>
              </w:rPr>
              <w:t>Pneumatic press</w:t>
            </w:r>
          </w:p>
        </w:tc>
        <w:tc>
          <w:tcPr>
            <w:tcW w:w="4677" w:type="dxa"/>
            <w:tcBorders>
              <w:top w:val="nil"/>
              <w:left w:val="nil"/>
              <w:bottom w:val="single" w:sz="4" w:space="0" w:color="auto"/>
              <w:right w:val="single" w:sz="8" w:space="0" w:color="auto"/>
            </w:tcBorders>
            <w:vAlign w:val="bottom"/>
            <w:hideMark/>
          </w:tcPr>
          <w:p w:rsidR="00F543DB" w:rsidRDefault="00F543DB">
            <w:pPr>
              <w:rPr>
                <w:rFonts w:cs="Arial"/>
                <w:color w:val="000000"/>
                <w:szCs w:val="20"/>
                <w:lang w:val="de-DE" w:eastAsia="ja-JP"/>
              </w:rPr>
            </w:pPr>
            <w:r>
              <w:rPr>
                <w:rFonts w:cs="Arial"/>
                <w:color w:val="000000"/>
                <w:szCs w:val="20"/>
                <w:lang w:val="en-US" w:eastAsia="ja-JP"/>
              </w:rPr>
              <w:t>Bosch Rexroth or on agreement with EngP2/TEF</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bottom"/>
            <w:hideMark/>
          </w:tcPr>
          <w:p w:rsidR="00F543DB" w:rsidRDefault="00F543DB">
            <w:pPr>
              <w:rPr>
                <w:rFonts w:ascii="Arial" w:hAnsi="Arial" w:cs="Arial"/>
                <w:color w:val="000000"/>
                <w:szCs w:val="20"/>
                <w:lang w:val="en-US" w:eastAsia="ja-JP"/>
              </w:rPr>
            </w:pPr>
            <w:r>
              <w:rPr>
                <w:rFonts w:cs="Arial"/>
                <w:color w:val="000000"/>
                <w:szCs w:val="20"/>
                <w:lang w:val="en-US" w:eastAsia="ja-JP"/>
              </w:rPr>
              <w:t>Hydro pneumatic press</w:t>
            </w:r>
          </w:p>
        </w:tc>
        <w:tc>
          <w:tcPr>
            <w:tcW w:w="4677" w:type="dxa"/>
            <w:tcBorders>
              <w:top w:val="nil"/>
              <w:left w:val="nil"/>
              <w:bottom w:val="single" w:sz="4" w:space="0" w:color="auto"/>
              <w:right w:val="single" w:sz="8" w:space="0" w:color="auto"/>
            </w:tcBorders>
            <w:vAlign w:val="bottom"/>
            <w:hideMark/>
          </w:tcPr>
          <w:p w:rsidR="00F543DB" w:rsidRDefault="00F543DB">
            <w:pPr>
              <w:rPr>
                <w:rFonts w:cs="Arial"/>
                <w:color w:val="000000"/>
                <w:szCs w:val="20"/>
                <w:lang w:val="de-DE" w:eastAsia="ja-JP"/>
              </w:rPr>
            </w:pPr>
            <w:r>
              <w:rPr>
                <w:rFonts w:cs="Arial"/>
                <w:color w:val="000000"/>
                <w:szCs w:val="20"/>
                <w:lang w:val="en-US" w:eastAsia="ja-JP"/>
              </w:rPr>
              <w:t>Bosch Rexroth or on agreement with EngP2/TEF</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bottom"/>
            <w:hideMark/>
          </w:tcPr>
          <w:p w:rsidR="00F543DB" w:rsidRDefault="00F543DB">
            <w:pPr>
              <w:rPr>
                <w:rFonts w:ascii="Arial" w:hAnsi="Arial" w:cs="Arial"/>
                <w:color w:val="000000"/>
                <w:szCs w:val="20"/>
                <w:lang w:eastAsia="ja-JP"/>
              </w:rPr>
            </w:pPr>
            <w:r>
              <w:rPr>
                <w:rFonts w:cs="Arial"/>
                <w:color w:val="000000"/>
                <w:szCs w:val="20"/>
                <w:lang w:val="en-US" w:eastAsia="ja-JP"/>
              </w:rPr>
              <w:t xml:space="preserve">Bearings </w:t>
            </w:r>
          </w:p>
        </w:tc>
        <w:tc>
          <w:tcPr>
            <w:tcW w:w="4677" w:type="dxa"/>
            <w:tcBorders>
              <w:top w:val="nil"/>
              <w:left w:val="nil"/>
              <w:bottom w:val="single" w:sz="4" w:space="0" w:color="auto"/>
              <w:right w:val="single" w:sz="8" w:space="0" w:color="auto"/>
            </w:tcBorders>
            <w:vAlign w:val="bottom"/>
            <w:hideMark/>
          </w:tcPr>
          <w:p w:rsidR="00F543DB" w:rsidRDefault="00F543DB">
            <w:pPr>
              <w:rPr>
                <w:rFonts w:cs="Arial"/>
                <w:color w:val="000000"/>
                <w:szCs w:val="20"/>
                <w:lang w:val="en-US" w:eastAsia="ja-JP"/>
              </w:rPr>
            </w:pPr>
            <w:r>
              <w:rPr>
                <w:rFonts w:cs="Arial"/>
                <w:color w:val="000000"/>
                <w:szCs w:val="20"/>
                <w:lang w:val="en-US" w:eastAsia="ja-JP"/>
              </w:rPr>
              <w:t>FAG, SKF, INA or on agreement with EngP2/TEF</w:t>
            </w:r>
          </w:p>
        </w:tc>
      </w:tr>
      <w:tr w:rsidR="00F543DB" w:rsidTr="00F543DB">
        <w:trPr>
          <w:trHeight w:val="70"/>
        </w:trPr>
        <w:tc>
          <w:tcPr>
            <w:tcW w:w="4977" w:type="dxa"/>
            <w:tcBorders>
              <w:top w:val="nil"/>
              <w:left w:val="single" w:sz="8" w:space="0" w:color="auto"/>
              <w:bottom w:val="single" w:sz="4" w:space="0" w:color="auto"/>
              <w:right w:val="single" w:sz="8" w:space="0" w:color="auto"/>
            </w:tcBorders>
            <w:vAlign w:val="bottom"/>
            <w:hideMark/>
          </w:tcPr>
          <w:p w:rsidR="00F543DB" w:rsidRDefault="00F543DB">
            <w:pPr>
              <w:rPr>
                <w:rFonts w:ascii="Arial" w:hAnsi="Arial" w:cs="Arial"/>
                <w:color w:val="000000"/>
                <w:szCs w:val="20"/>
                <w:lang w:val="en-US" w:eastAsia="ja-JP"/>
              </w:rPr>
            </w:pPr>
            <w:r>
              <w:rPr>
                <w:rFonts w:cs="Arial"/>
                <w:color w:val="000000"/>
                <w:szCs w:val="20"/>
                <w:lang w:val="en-US" w:eastAsia="ja-JP"/>
              </w:rPr>
              <w:t>Linear ways</w:t>
            </w:r>
          </w:p>
        </w:tc>
        <w:tc>
          <w:tcPr>
            <w:tcW w:w="4677" w:type="dxa"/>
            <w:tcBorders>
              <w:top w:val="nil"/>
              <w:left w:val="nil"/>
              <w:bottom w:val="single" w:sz="4" w:space="0" w:color="auto"/>
              <w:right w:val="single" w:sz="8" w:space="0" w:color="auto"/>
            </w:tcBorders>
            <w:vAlign w:val="bottom"/>
            <w:hideMark/>
          </w:tcPr>
          <w:p w:rsidR="00F543DB" w:rsidRDefault="00F543DB">
            <w:pPr>
              <w:rPr>
                <w:rFonts w:cs="Arial"/>
                <w:color w:val="000000"/>
                <w:szCs w:val="20"/>
                <w:lang w:val="en-US" w:eastAsia="ja-JP"/>
              </w:rPr>
            </w:pPr>
            <w:r>
              <w:rPr>
                <w:rFonts w:cs="Arial"/>
                <w:color w:val="000000"/>
                <w:szCs w:val="20"/>
                <w:lang w:val="en-US" w:eastAsia="ja-JP"/>
              </w:rPr>
              <w:t>Bosch Rexroth, INA or on agreement with EngP2/TEF</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bottom"/>
            <w:hideMark/>
          </w:tcPr>
          <w:p w:rsidR="00F543DB" w:rsidRDefault="00F543DB">
            <w:pPr>
              <w:rPr>
                <w:rFonts w:ascii="Arial" w:hAnsi="Arial" w:cs="Arial"/>
                <w:color w:val="000000"/>
                <w:szCs w:val="20"/>
                <w:lang w:val="en-US" w:eastAsia="ja-JP"/>
              </w:rPr>
            </w:pPr>
            <w:r>
              <w:rPr>
                <w:rFonts w:cs="Arial"/>
                <w:color w:val="000000"/>
                <w:szCs w:val="20"/>
                <w:lang w:val="en-US" w:eastAsia="ja-JP"/>
              </w:rPr>
              <w:t>Electrical screwdriver</w:t>
            </w:r>
          </w:p>
        </w:tc>
        <w:tc>
          <w:tcPr>
            <w:tcW w:w="4677" w:type="dxa"/>
            <w:tcBorders>
              <w:top w:val="nil"/>
              <w:left w:val="nil"/>
              <w:bottom w:val="single" w:sz="4" w:space="0" w:color="auto"/>
              <w:right w:val="single" w:sz="8" w:space="0" w:color="auto"/>
            </w:tcBorders>
            <w:vAlign w:val="bottom"/>
            <w:hideMark/>
          </w:tcPr>
          <w:p w:rsidR="00F543DB" w:rsidRDefault="00F543DB">
            <w:pPr>
              <w:rPr>
                <w:rFonts w:cs="Arial"/>
                <w:color w:val="000000"/>
                <w:szCs w:val="20"/>
                <w:lang w:val="en-US" w:eastAsia="ja-JP"/>
              </w:rPr>
            </w:pPr>
            <w:r>
              <w:rPr>
                <w:rFonts w:cs="Arial"/>
                <w:color w:val="000000"/>
                <w:szCs w:val="20"/>
                <w:lang w:eastAsia="ja-JP"/>
              </w:rPr>
              <w:t>Bosch Rexroth</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bottom"/>
            <w:hideMark/>
          </w:tcPr>
          <w:p w:rsidR="00F543DB" w:rsidRDefault="00F543DB">
            <w:pPr>
              <w:rPr>
                <w:rFonts w:ascii="Arial" w:hAnsi="Arial" w:cs="Arial"/>
                <w:color w:val="000000"/>
                <w:szCs w:val="20"/>
                <w:lang w:eastAsia="ja-JP"/>
              </w:rPr>
            </w:pPr>
            <w:r>
              <w:rPr>
                <w:rFonts w:cs="Arial"/>
                <w:color w:val="000000"/>
                <w:szCs w:val="20"/>
                <w:lang w:val="en-US" w:eastAsia="ja-JP"/>
              </w:rPr>
              <w:t>Pneumatic screwdriver</w:t>
            </w:r>
          </w:p>
        </w:tc>
        <w:tc>
          <w:tcPr>
            <w:tcW w:w="4677" w:type="dxa"/>
            <w:tcBorders>
              <w:top w:val="nil"/>
              <w:left w:val="nil"/>
              <w:bottom w:val="single" w:sz="4" w:space="0" w:color="auto"/>
              <w:right w:val="single" w:sz="8" w:space="0" w:color="auto"/>
            </w:tcBorders>
            <w:vAlign w:val="bottom"/>
            <w:hideMark/>
          </w:tcPr>
          <w:p w:rsidR="00F543DB" w:rsidRDefault="00F543DB">
            <w:pPr>
              <w:rPr>
                <w:rFonts w:cs="Arial"/>
                <w:color w:val="000000"/>
                <w:szCs w:val="20"/>
                <w:lang w:val="en-US" w:eastAsia="ja-JP"/>
              </w:rPr>
            </w:pPr>
            <w:r>
              <w:rPr>
                <w:rFonts w:cs="Arial"/>
                <w:color w:val="000000"/>
                <w:szCs w:val="20"/>
                <w:lang w:eastAsia="ja-JP"/>
              </w:rPr>
              <w:t>Bosch Rexroth</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bottom"/>
            <w:hideMark/>
          </w:tcPr>
          <w:p w:rsidR="00F543DB" w:rsidRDefault="00F543DB">
            <w:pPr>
              <w:rPr>
                <w:rFonts w:ascii="Arial" w:hAnsi="Arial" w:cs="Arial"/>
                <w:color w:val="000000"/>
                <w:szCs w:val="20"/>
                <w:lang w:val="de-DE" w:eastAsia="ja-JP"/>
              </w:rPr>
            </w:pPr>
            <w:r>
              <w:rPr>
                <w:rFonts w:cs="Arial"/>
                <w:color w:val="000000"/>
                <w:szCs w:val="20"/>
                <w:lang w:eastAsia="ja-JP"/>
              </w:rPr>
              <w:t>Screw supply unit</w:t>
            </w:r>
          </w:p>
        </w:tc>
        <w:tc>
          <w:tcPr>
            <w:tcW w:w="4677" w:type="dxa"/>
            <w:tcBorders>
              <w:top w:val="nil"/>
              <w:left w:val="nil"/>
              <w:bottom w:val="single" w:sz="4" w:space="0" w:color="auto"/>
              <w:right w:val="single" w:sz="8" w:space="0" w:color="auto"/>
            </w:tcBorders>
            <w:vAlign w:val="bottom"/>
            <w:hideMark/>
          </w:tcPr>
          <w:p w:rsidR="00F543DB" w:rsidRDefault="00F543DB">
            <w:pPr>
              <w:rPr>
                <w:rFonts w:ascii="Arial" w:hAnsi="Arial" w:cs="Arial"/>
                <w:color w:val="000000"/>
                <w:szCs w:val="20"/>
                <w:lang w:val="en-US" w:eastAsia="ja-JP"/>
              </w:rPr>
            </w:pPr>
            <w:r>
              <w:rPr>
                <w:rFonts w:cs="Arial"/>
                <w:color w:val="000000"/>
                <w:szCs w:val="20"/>
                <w:lang w:val="en-US" w:eastAsia="ja-JP"/>
              </w:rPr>
              <w:t>On agreement with EngP2/TEF</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bottom"/>
            <w:hideMark/>
          </w:tcPr>
          <w:p w:rsidR="00F543DB" w:rsidRDefault="00F543DB">
            <w:pPr>
              <w:rPr>
                <w:rFonts w:ascii="Arial" w:hAnsi="Arial" w:cs="Arial"/>
                <w:color w:val="000000"/>
                <w:szCs w:val="20"/>
                <w:lang w:val="en-US" w:eastAsia="ja-JP"/>
              </w:rPr>
            </w:pPr>
            <w:r>
              <w:rPr>
                <w:rFonts w:cs="Arial"/>
                <w:color w:val="000000"/>
                <w:szCs w:val="20"/>
                <w:lang w:val="en-US" w:eastAsia="ja-JP"/>
              </w:rPr>
              <w:t>Absorbers</w:t>
            </w:r>
          </w:p>
        </w:tc>
        <w:tc>
          <w:tcPr>
            <w:tcW w:w="4677" w:type="dxa"/>
            <w:tcBorders>
              <w:top w:val="nil"/>
              <w:left w:val="nil"/>
              <w:bottom w:val="single" w:sz="4" w:space="0" w:color="auto"/>
              <w:right w:val="single" w:sz="8" w:space="0" w:color="auto"/>
            </w:tcBorders>
            <w:vAlign w:val="bottom"/>
            <w:hideMark/>
          </w:tcPr>
          <w:p w:rsidR="00F543DB" w:rsidRDefault="00F543DB">
            <w:pPr>
              <w:rPr>
                <w:rFonts w:ascii="Arial" w:hAnsi="Arial" w:cs="Arial"/>
                <w:color w:val="000000"/>
                <w:szCs w:val="20"/>
                <w:lang w:eastAsia="ja-JP"/>
              </w:rPr>
            </w:pPr>
            <w:r>
              <w:rPr>
                <w:rFonts w:cs="Arial"/>
                <w:color w:val="000000"/>
                <w:szCs w:val="20"/>
                <w:lang w:eastAsia="ja-JP"/>
              </w:rPr>
              <w:t>Bosch Rexroth, ACE</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bottom"/>
            <w:hideMark/>
          </w:tcPr>
          <w:p w:rsidR="00F543DB" w:rsidRDefault="00F543DB">
            <w:pPr>
              <w:rPr>
                <w:rFonts w:ascii="Arial" w:hAnsi="Arial" w:cs="Arial"/>
                <w:color w:val="000000"/>
                <w:szCs w:val="20"/>
                <w:lang w:val="en-US" w:eastAsia="ja-JP"/>
              </w:rPr>
            </w:pPr>
            <w:r>
              <w:rPr>
                <w:rFonts w:cs="Arial"/>
                <w:color w:val="000000"/>
                <w:szCs w:val="20"/>
                <w:lang w:val="en-US" w:eastAsia="ja-JP"/>
              </w:rPr>
              <w:t>Pumps</w:t>
            </w:r>
          </w:p>
        </w:tc>
        <w:tc>
          <w:tcPr>
            <w:tcW w:w="4677" w:type="dxa"/>
            <w:tcBorders>
              <w:top w:val="nil"/>
              <w:left w:val="nil"/>
              <w:bottom w:val="single" w:sz="4" w:space="0" w:color="auto"/>
              <w:right w:val="single" w:sz="8" w:space="0" w:color="auto"/>
            </w:tcBorders>
            <w:vAlign w:val="bottom"/>
            <w:hideMark/>
          </w:tcPr>
          <w:p w:rsidR="00F543DB" w:rsidRDefault="00F543DB">
            <w:pPr>
              <w:rPr>
                <w:rFonts w:ascii="Times New Roman" w:hAnsi="Times New Roman" w:cs="Arial"/>
                <w:color w:val="000000"/>
                <w:szCs w:val="20"/>
                <w:lang w:val="en-US" w:eastAsia="ja-JP"/>
              </w:rPr>
            </w:pPr>
            <w:proofErr w:type="spellStart"/>
            <w:r>
              <w:rPr>
                <w:rFonts w:cs="Arial"/>
                <w:color w:val="000000"/>
                <w:szCs w:val="20"/>
                <w:lang w:eastAsia="ja-JP"/>
              </w:rPr>
              <w:t>Lowara</w:t>
            </w:r>
            <w:proofErr w:type="spellEnd"/>
            <w:r>
              <w:rPr>
                <w:rFonts w:cs="Arial"/>
                <w:color w:val="000000"/>
                <w:szCs w:val="20"/>
                <w:lang w:eastAsia="ja-JP"/>
              </w:rPr>
              <w:t xml:space="preserve">, </w:t>
            </w:r>
            <w:proofErr w:type="spellStart"/>
            <w:r>
              <w:rPr>
                <w:rFonts w:cs="Arial"/>
                <w:color w:val="000000"/>
                <w:szCs w:val="20"/>
                <w:lang w:eastAsia="ja-JP"/>
              </w:rPr>
              <w:t>Grundfos</w:t>
            </w:r>
            <w:proofErr w:type="spellEnd"/>
            <w:r>
              <w:rPr>
                <w:rFonts w:cs="Arial"/>
                <w:color w:val="000000"/>
                <w:szCs w:val="20"/>
                <w:lang w:eastAsia="ja-JP"/>
              </w:rPr>
              <w:t xml:space="preserve"> </w:t>
            </w:r>
          </w:p>
        </w:tc>
      </w:tr>
    </w:tbl>
    <w:p w:rsidR="00F543DB" w:rsidRDefault="00F543DB" w:rsidP="00F543DB">
      <w:pPr>
        <w:pStyle w:val="3"/>
        <w:numPr>
          <w:ilvl w:val="0"/>
          <w:numId w:val="0"/>
        </w:numPr>
        <w:ind w:left="720"/>
      </w:pPr>
      <w:bookmarkStart w:id="25" w:name="_Toc321321852"/>
    </w:p>
    <w:p w:rsidR="00F543DB" w:rsidRDefault="00F543DB" w:rsidP="00F543DB">
      <w:pPr>
        <w:pStyle w:val="3"/>
        <w:numPr>
          <w:ilvl w:val="0"/>
          <w:numId w:val="0"/>
        </w:numPr>
        <w:ind w:left="720"/>
      </w:pPr>
    </w:p>
    <w:p w:rsidR="00F543DB" w:rsidRDefault="00F543DB" w:rsidP="00F543DB">
      <w:pPr>
        <w:pStyle w:val="3"/>
        <w:numPr>
          <w:ilvl w:val="0"/>
          <w:numId w:val="0"/>
        </w:numPr>
        <w:ind w:left="720"/>
      </w:pPr>
    </w:p>
    <w:p w:rsidR="00022F7B" w:rsidRDefault="00022F7B">
      <w:pPr>
        <w:pStyle w:val="3"/>
      </w:pPr>
      <w:r>
        <w:lastRenderedPageBreak/>
        <w:t>Electrical and Electronic Components</w:t>
      </w:r>
      <w:bookmarkEnd w:id="25"/>
    </w:p>
    <w:p w:rsidR="00F543DB" w:rsidRDefault="00F543DB" w:rsidP="00F543DB">
      <w:pPr>
        <w:pStyle w:val="3"/>
        <w:keepNext/>
        <w:numPr>
          <w:ilvl w:val="0"/>
          <w:numId w:val="0"/>
        </w:numPr>
        <w:tabs>
          <w:tab w:val="left" w:pos="708"/>
        </w:tabs>
        <w:spacing w:before="240" w:after="60" w:line="295" w:lineRule="atLeast"/>
        <w:ind w:left="90"/>
        <w:jc w:val="left"/>
        <w:rPr>
          <w:rFonts w:ascii="Arial" w:hAnsi="Arial"/>
          <w:sz w:val="20"/>
          <w:szCs w:val="20"/>
          <w:u w:val="single"/>
        </w:rPr>
      </w:pPr>
      <w:r>
        <w:rPr>
          <w:rFonts w:ascii="Arial" w:hAnsi="Arial"/>
          <w:sz w:val="20"/>
          <w:szCs w:val="20"/>
          <w:u w:val="single"/>
          <w:lang w:val="en-US"/>
        </w:rPr>
        <w:t>Standard electrical components</w:t>
      </w:r>
    </w:p>
    <w:tbl>
      <w:tblPr>
        <w:tblW w:w="9654" w:type="dxa"/>
        <w:tblInd w:w="55" w:type="dxa"/>
        <w:tblCellMar>
          <w:left w:w="70" w:type="dxa"/>
          <w:right w:w="70" w:type="dxa"/>
        </w:tblCellMar>
        <w:tblLook w:val="04A0" w:firstRow="1" w:lastRow="0" w:firstColumn="1" w:lastColumn="0" w:noHBand="0" w:noVBand="1"/>
      </w:tblPr>
      <w:tblGrid>
        <w:gridCol w:w="4977"/>
        <w:gridCol w:w="4677"/>
      </w:tblGrid>
      <w:tr w:rsidR="00F543DB" w:rsidTr="00F543DB">
        <w:trPr>
          <w:trHeight w:val="270"/>
        </w:trPr>
        <w:tc>
          <w:tcPr>
            <w:tcW w:w="4977" w:type="dxa"/>
            <w:tcBorders>
              <w:top w:val="single" w:sz="8" w:space="0" w:color="auto"/>
              <w:left w:val="single" w:sz="8" w:space="0" w:color="auto"/>
              <w:bottom w:val="single" w:sz="8" w:space="0" w:color="auto"/>
              <w:right w:val="single" w:sz="8" w:space="0" w:color="auto"/>
            </w:tcBorders>
            <w:vAlign w:val="bottom"/>
            <w:hideMark/>
          </w:tcPr>
          <w:p w:rsidR="00F543DB" w:rsidRDefault="00F543DB">
            <w:pPr>
              <w:jc w:val="center"/>
              <w:rPr>
                <w:rFonts w:ascii="Arial" w:hAnsi="Arial" w:cs="Arial"/>
                <w:b/>
                <w:bCs/>
                <w:color w:val="000000"/>
                <w:szCs w:val="20"/>
                <w:lang w:val="en-US" w:eastAsia="ja-JP"/>
              </w:rPr>
            </w:pPr>
            <w:r>
              <w:rPr>
                <w:rFonts w:cs="Arial"/>
                <w:b/>
                <w:bCs/>
                <w:color w:val="000000"/>
                <w:szCs w:val="20"/>
                <w:lang w:val="en-US" w:eastAsia="ja-JP"/>
              </w:rPr>
              <w:t>Detail/ fitting</w:t>
            </w:r>
          </w:p>
        </w:tc>
        <w:tc>
          <w:tcPr>
            <w:tcW w:w="4677" w:type="dxa"/>
            <w:tcBorders>
              <w:top w:val="single" w:sz="8" w:space="0" w:color="auto"/>
              <w:left w:val="nil"/>
              <w:bottom w:val="single" w:sz="8" w:space="0" w:color="auto"/>
              <w:right w:val="single" w:sz="8" w:space="0" w:color="auto"/>
            </w:tcBorders>
            <w:vAlign w:val="bottom"/>
            <w:hideMark/>
          </w:tcPr>
          <w:p w:rsidR="00F543DB" w:rsidRDefault="00F543DB">
            <w:pPr>
              <w:jc w:val="center"/>
              <w:rPr>
                <w:rFonts w:ascii="Arial" w:hAnsi="Arial" w:cs="Arial"/>
                <w:b/>
                <w:bCs/>
                <w:color w:val="000000"/>
                <w:szCs w:val="20"/>
                <w:lang w:val="en-US" w:eastAsia="ja-JP"/>
              </w:rPr>
            </w:pPr>
            <w:r>
              <w:rPr>
                <w:rFonts w:cs="Arial"/>
                <w:b/>
                <w:bCs/>
                <w:color w:val="000000"/>
                <w:szCs w:val="20"/>
                <w:lang w:val="en-US" w:eastAsia="ja-JP"/>
              </w:rPr>
              <w:t>Manufacturer</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cs="Arial"/>
                <w:color w:val="000000"/>
                <w:szCs w:val="20"/>
                <w:lang w:eastAsia="ja-JP"/>
              </w:rPr>
            </w:pPr>
            <w:r>
              <w:rPr>
                <w:rFonts w:cs="Arial"/>
                <w:color w:val="000000"/>
                <w:szCs w:val="20"/>
                <w:lang w:val="en-US" w:eastAsia="ja-JP"/>
              </w:rPr>
              <w:t>Electrical cabinet</w:t>
            </w:r>
            <w:r>
              <w:rPr>
                <w:rFonts w:cs="Arial"/>
                <w:color w:val="000000"/>
                <w:szCs w:val="20"/>
                <w:lang w:eastAsia="ja-JP"/>
              </w:rPr>
              <w:t xml:space="preserve"> (RAL 7035)</w:t>
            </w:r>
          </w:p>
        </w:tc>
        <w:tc>
          <w:tcPr>
            <w:tcW w:w="4677" w:type="dxa"/>
            <w:tcBorders>
              <w:top w:val="nil"/>
              <w:left w:val="nil"/>
              <w:bottom w:val="single" w:sz="4" w:space="0" w:color="auto"/>
              <w:right w:val="single" w:sz="8" w:space="0" w:color="auto"/>
            </w:tcBorders>
            <w:vAlign w:val="center"/>
            <w:hideMark/>
          </w:tcPr>
          <w:p w:rsidR="00F543DB" w:rsidRDefault="00F543DB">
            <w:pPr>
              <w:rPr>
                <w:rFonts w:cs="Arial"/>
                <w:szCs w:val="20"/>
                <w:lang w:eastAsia="ja-JP"/>
              </w:rPr>
            </w:pPr>
            <w:proofErr w:type="spellStart"/>
            <w:r>
              <w:rPr>
                <w:rFonts w:cs="Arial"/>
                <w:szCs w:val="20"/>
                <w:lang w:eastAsia="ja-JP"/>
              </w:rPr>
              <w:t>Rittal</w:t>
            </w:r>
            <w:proofErr w:type="spellEnd"/>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ascii="Arial" w:hAnsi="Arial" w:cs="Arial"/>
                <w:szCs w:val="20"/>
                <w:lang w:val="en-US" w:eastAsia="ja-JP"/>
              </w:rPr>
            </w:pPr>
            <w:r>
              <w:rPr>
                <w:rFonts w:cs="Arial"/>
                <w:szCs w:val="20"/>
                <w:lang w:val="en-US" w:eastAsia="ja-JP"/>
              </w:rPr>
              <w:t>Cooling fan and industrial air conditioning for electrical cabinets</w:t>
            </w:r>
          </w:p>
        </w:tc>
        <w:tc>
          <w:tcPr>
            <w:tcW w:w="4677" w:type="dxa"/>
            <w:tcBorders>
              <w:top w:val="nil"/>
              <w:left w:val="nil"/>
              <w:bottom w:val="single" w:sz="4" w:space="0" w:color="auto"/>
              <w:right w:val="single" w:sz="8" w:space="0" w:color="auto"/>
            </w:tcBorders>
            <w:vAlign w:val="center"/>
            <w:hideMark/>
          </w:tcPr>
          <w:p w:rsidR="00F543DB" w:rsidRDefault="00F543DB">
            <w:pPr>
              <w:rPr>
                <w:rFonts w:cs="Arial"/>
                <w:szCs w:val="20"/>
                <w:lang w:val="de-DE" w:eastAsia="ja-JP"/>
              </w:rPr>
            </w:pPr>
            <w:proofErr w:type="spellStart"/>
            <w:r>
              <w:rPr>
                <w:rFonts w:cs="Arial"/>
                <w:szCs w:val="20"/>
                <w:lang w:eastAsia="ja-JP"/>
              </w:rPr>
              <w:t>Rittal</w:t>
            </w:r>
            <w:proofErr w:type="spellEnd"/>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ascii="Arial" w:hAnsi="Arial" w:cs="Arial"/>
                <w:color w:val="000000"/>
                <w:szCs w:val="20"/>
                <w:lang w:val="en-US" w:eastAsia="ja-JP"/>
              </w:rPr>
            </w:pPr>
            <w:r>
              <w:rPr>
                <w:rFonts w:cs="Arial"/>
                <w:color w:val="000000"/>
                <w:szCs w:val="20"/>
                <w:lang w:val="en-US" w:eastAsia="ja-JP"/>
              </w:rPr>
              <w:t>Electrical wire</w:t>
            </w:r>
          </w:p>
        </w:tc>
        <w:tc>
          <w:tcPr>
            <w:tcW w:w="4677" w:type="dxa"/>
            <w:tcBorders>
              <w:top w:val="nil"/>
              <w:left w:val="nil"/>
              <w:bottom w:val="single" w:sz="4" w:space="0" w:color="auto"/>
              <w:right w:val="single" w:sz="8" w:space="0" w:color="auto"/>
            </w:tcBorders>
            <w:vAlign w:val="center"/>
            <w:hideMark/>
          </w:tcPr>
          <w:p w:rsidR="00F543DB" w:rsidRDefault="00F543DB">
            <w:pPr>
              <w:rPr>
                <w:rFonts w:ascii="Arial" w:hAnsi="Arial" w:cs="Arial"/>
                <w:color w:val="000000"/>
                <w:szCs w:val="20"/>
                <w:lang w:val="en-US" w:eastAsia="ja-JP"/>
              </w:rPr>
            </w:pPr>
            <w:proofErr w:type="spellStart"/>
            <w:r>
              <w:rPr>
                <w:rFonts w:cs="Arial"/>
                <w:color w:val="000000"/>
                <w:szCs w:val="20"/>
                <w:lang w:val="en-US" w:eastAsia="ja-JP"/>
              </w:rPr>
              <w:t>Labbkabel</w:t>
            </w:r>
            <w:proofErr w:type="spellEnd"/>
            <w:r>
              <w:rPr>
                <w:rFonts w:cs="Arial"/>
                <w:color w:val="000000"/>
                <w:szCs w:val="20"/>
                <w:lang w:val="en-US" w:eastAsia="ja-JP"/>
              </w:rPr>
              <w:t xml:space="preserve"> or on agreement with EngP2/TEF</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ascii="Arial" w:hAnsi="Arial" w:cs="Arial"/>
                <w:color w:val="000000"/>
                <w:szCs w:val="20"/>
                <w:lang w:val="en-US" w:eastAsia="ja-JP"/>
              </w:rPr>
            </w:pPr>
            <w:r>
              <w:rPr>
                <w:rFonts w:cs="Arial"/>
                <w:color w:val="000000"/>
                <w:szCs w:val="20"/>
                <w:lang w:val="en-US" w:eastAsia="ja-JP"/>
              </w:rPr>
              <w:t>Electrical cable</w:t>
            </w:r>
          </w:p>
        </w:tc>
        <w:tc>
          <w:tcPr>
            <w:tcW w:w="4677" w:type="dxa"/>
            <w:tcBorders>
              <w:top w:val="nil"/>
              <w:left w:val="nil"/>
              <w:bottom w:val="single" w:sz="4" w:space="0" w:color="auto"/>
              <w:right w:val="single" w:sz="8" w:space="0" w:color="auto"/>
            </w:tcBorders>
            <w:vAlign w:val="center"/>
            <w:hideMark/>
          </w:tcPr>
          <w:p w:rsidR="00F543DB" w:rsidRDefault="00F543DB">
            <w:pPr>
              <w:rPr>
                <w:rFonts w:cs="Arial"/>
                <w:color w:val="000000"/>
                <w:szCs w:val="20"/>
                <w:lang w:val="en-US" w:eastAsia="ja-JP"/>
              </w:rPr>
            </w:pPr>
            <w:proofErr w:type="spellStart"/>
            <w:r>
              <w:rPr>
                <w:rFonts w:cs="Arial"/>
                <w:color w:val="000000"/>
                <w:szCs w:val="20"/>
                <w:lang w:val="en-US" w:eastAsia="ja-JP"/>
              </w:rPr>
              <w:t>Labbkabel</w:t>
            </w:r>
            <w:proofErr w:type="spellEnd"/>
            <w:r>
              <w:rPr>
                <w:rFonts w:cs="Arial"/>
                <w:color w:val="000000"/>
                <w:szCs w:val="20"/>
                <w:lang w:val="en-US" w:eastAsia="ja-JP"/>
              </w:rPr>
              <w:t xml:space="preserve"> or on agreement with EngP2/TEF</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ascii="Arial" w:hAnsi="Arial" w:cs="Arial"/>
                <w:color w:val="000000"/>
                <w:szCs w:val="20"/>
                <w:lang w:eastAsia="ja-JP"/>
              </w:rPr>
            </w:pPr>
            <w:r>
              <w:rPr>
                <w:rFonts w:cs="Arial"/>
                <w:color w:val="000000"/>
                <w:szCs w:val="20"/>
                <w:lang w:val="en-US" w:eastAsia="ja-JP"/>
              </w:rPr>
              <w:t>Glands</w:t>
            </w:r>
            <w:r>
              <w:rPr>
                <w:rFonts w:cs="Arial"/>
                <w:color w:val="000000"/>
                <w:szCs w:val="20"/>
                <w:lang w:eastAsia="ja-JP"/>
              </w:rPr>
              <w:t xml:space="preserve">, </w:t>
            </w:r>
            <w:r>
              <w:rPr>
                <w:rFonts w:cs="Arial"/>
                <w:color w:val="000000"/>
                <w:szCs w:val="20"/>
                <w:lang w:val="en-US" w:eastAsia="ja-JP"/>
              </w:rPr>
              <w:t>liners</w:t>
            </w:r>
            <w:r>
              <w:rPr>
                <w:rFonts w:cs="Arial"/>
                <w:color w:val="000000"/>
                <w:szCs w:val="20"/>
                <w:lang w:eastAsia="ja-JP"/>
              </w:rPr>
              <w:t xml:space="preserve">, </w:t>
            </w:r>
            <w:r>
              <w:rPr>
                <w:rFonts w:cs="Arial"/>
                <w:color w:val="000000"/>
                <w:szCs w:val="20"/>
                <w:lang w:val="en-US" w:eastAsia="ja-JP"/>
              </w:rPr>
              <w:t>ends</w:t>
            </w:r>
          </w:p>
        </w:tc>
        <w:tc>
          <w:tcPr>
            <w:tcW w:w="4677" w:type="dxa"/>
            <w:tcBorders>
              <w:top w:val="nil"/>
              <w:left w:val="nil"/>
              <w:bottom w:val="single" w:sz="4" w:space="0" w:color="auto"/>
              <w:right w:val="single" w:sz="8" w:space="0" w:color="auto"/>
            </w:tcBorders>
            <w:vAlign w:val="center"/>
            <w:hideMark/>
          </w:tcPr>
          <w:p w:rsidR="00F543DB" w:rsidRDefault="00F543DB">
            <w:pPr>
              <w:rPr>
                <w:rFonts w:cs="Arial"/>
                <w:szCs w:val="20"/>
                <w:lang w:val="en-US" w:eastAsia="ja-JP"/>
              </w:rPr>
            </w:pPr>
            <w:r>
              <w:rPr>
                <w:rFonts w:cs="Arial"/>
                <w:szCs w:val="20"/>
                <w:lang w:val="en-US" w:eastAsia="ja-JP"/>
              </w:rPr>
              <w:t>DKC</w:t>
            </w:r>
            <w:r>
              <w:rPr>
                <w:rFonts w:cs="Arial"/>
                <w:color w:val="000000"/>
                <w:szCs w:val="20"/>
                <w:lang w:val="en-US" w:eastAsia="ja-JP"/>
              </w:rPr>
              <w:t xml:space="preserve"> or on agreement with EngP2/TEF</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ascii="Arial" w:hAnsi="Arial" w:cs="Arial"/>
                <w:color w:val="000000"/>
                <w:szCs w:val="20"/>
                <w:lang w:val="en-US" w:eastAsia="ja-JP"/>
              </w:rPr>
            </w:pPr>
            <w:r>
              <w:rPr>
                <w:rFonts w:cs="Arial"/>
                <w:color w:val="000000"/>
                <w:szCs w:val="20"/>
                <w:lang w:val="en-US" w:eastAsia="ja-JP"/>
              </w:rPr>
              <w:t>Electrical connection terminals</w:t>
            </w:r>
          </w:p>
        </w:tc>
        <w:tc>
          <w:tcPr>
            <w:tcW w:w="4677" w:type="dxa"/>
            <w:tcBorders>
              <w:top w:val="nil"/>
              <w:left w:val="nil"/>
              <w:bottom w:val="single" w:sz="4" w:space="0" w:color="auto"/>
              <w:right w:val="single" w:sz="8" w:space="0" w:color="auto"/>
            </w:tcBorders>
            <w:vAlign w:val="center"/>
            <w:hideMark/>
          </w:tcPr>
          <w:p w:rsidR="00F543DB" w:rsidRDefault="00F543DB">
            <w:pPr>
              <w:rPr>
                <w:rFonts w:ascii="Arial" w:hAnsi="Arial" w:cs="Arial"/>
                <w:color w:val="000000"/>
                <w:szCs w:val="20"/>
                <w:lang w:eastAsia="ja-JP"/>
              </w:rPr>
            </w:pPr>
            <w:r>
              <w:rPr>
                <w:rFonts w:cs="Arial"/>
                <w:color w:val="000000"/>
                <w:szCs w:val="20"/>
                <w:lang w:eastAsia="ja-JP"/>
              </w:rPr>
              <w:t xml:space="preserve">Phoenix </w:t>
            </w:r>
            <w:proofErr w:type="spellStart"/>
            <w:r>
              <w:rPr>
                <w:rFonts w:cs="Arial"/>
                <w:color w:val="000000"/>
                <w:szCs w:val="20"/>
                <w:lang w:eastAsia="ja-JP"/>
              </w:rPr>
              <w:t>Contakt</w:t>
            </w:r>
            <w:proofErr w:type="spellEnd"/>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ascii="Arial" w:hAnsi="Arial" w:cs="Arial"/>
                <w:color w:val="000000"/>
                <w:szCs w:val="20"/>
                <w:lang w:val="en-US" w:eastAsia="ja-JP"/>
              </w:rPr>
            </w:pPr>
            <w:r>
              <w:rPr>
                <w:rFonts w:cs="Arial"/>
                <w:color w:val="000000"/>
                <w:szCs w:val="20"/>
                <w:lang w:val="en-US" w:eastAsia="ja-JP"/>
              </w:rPr>
              <w:t>Power unit</w:t>
            </w:r>
          </w:p>
        </w:tc>
        <w:tc>
          <w:tcPr>
            <w:tcW w:w="4677" w:type="dxa"/>
            <w:tcBorders>
              <w:top w:val="nil"/>
              <w:left w:val="nil"/>
              <w:bottom w:val="single" w:sz="4" w:space="0" w:color="auto"/>
              <w:right w:val="single" w:sz="8" w:space="0" w:color="auto"/>
            </w:tcBorders>
            <w:vAlign w:val="center"/>
            <w:hideMark/>
          </w:tcPr>
          <w:p w:rsidR="00F543DB" w:rsidRDefault="00F543DB">
            <w:pPr>
              <w:rPr>
                <w:rFonts w:cs="Arial"/>
                <w:szCs w:val="20"/>
                <w:lang w:val="de-DE" w:eastAsia="ja-JP"/>
              </w:rPr>
            </w:pPr>
            <w:r>
              <w:rPr>
                <w:rFonts w:cs="Arial"/>
                <w:color w:val="000000"/>
                <w:szCs w:val="20"/>
                <w:lang w:eastAsia="ja-JP"/>
              </w:rPr>
              <w:t>Siemens,</w:t>
            </w:r>
            <w:r>
              <w:rPr>
                <w:rFonts w:cs="Arial"/>
                <w:szCs w:val="20"/>
                <w:lang w:eastAsia="ja-JP"/>
              </w:rPr>
              <w:t xml:space="preserve"> </w:t>
            </w:r>
            <w:r>
              <w:rPr>
                <w:rFonts w:cs="Arial"/>
                <w:color w:val="000000"/>
                <w:szCs w:val="20"/>
                <w:lang w:eastAsia="ja-JP"/>
              </w:rPr>
              <w:t xml:space="preserve">Phoenix </w:t>
            </w:r>
            <w:proofErr w:type="spellStart"/>
            <w:r>
              <w:rPr>
                <w:rFonts w:cs="Arial"/>
                <w:color w:val="000000"/>
                <w:szCs w:val="20"/>
                <w:lang w:eastAsia="ja-JP"/>
              </w:rPr>
              <w:t>Contakt</w:t>
            </w:r>
            <w:proofErr w:type="spellEnd"/>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ascii="Arial" w:hAnsi="Arial" w:cs="Arial"/>
                <w:color w:val="000000"/>
                <w:szCs w:val="20"/>
                <w:lang w:eastAsia="ja-JP"/>
              </w:rPr>
            </w:pPr>
            <w:r>
              <w:rPr>
                <w:rFonts w:cs="Arial"/>
                <w:color w:val="000000"/>
                <w:szCs w:val="20"/>
                <w:lang w:val="en-US" w:eastAsia="ja-JP"/>
              </w:rPr>
              <w:t>Automatic switches</w:t>
            </w:r>
            <w:r>
              <w:rPr>
                <w:rFonts w:cs="Arial"/>
                <w:color w:val="000000"/>
                <w:szCs w:val="20"/>
                <w:lang w:eastAsia="ja-JP"/>
              </w:rPr>
              <w:t xml:space="preserve">, </w:t>
            </w:r>
            <w:r>
              <w:rPr>
                <w:rFonts w:cs="Arial"/>
                <w:color w:val="000000"/>
                <w:szCs w:val="20"/>
                <w:lang w:val="en-US" w:eastAsia="ja-JP"/>
              </w:rPr>
              <w:t>contactors</w:t>
            </w:r>
          </w:p>
        </w:tc>
        <w:tc>
          <w:tcPr>
            <w:tcW w:w="4677" w:type="dxa"/>
            <w:tcBorders>
              <w:top w:val="nil"/>
              <w:left w:val="nil"/>
              <w:bottom w:val="single" w:sz="4" w:space="0" w:color="auto"/>
              <w:right w:val="single" w:sz="8" w:space="0" w:color="auto"/>
            </w:tcBorders>
            <w:vAlign w:val="center"/>
            <w:hideMark/>
          </w:tcPr>
          <w:p w:rsidR="00F543DB" w:rsidRDefault="00F543DB">
            <w:pPr>
              <w:rPr>
                <w:rFonts w:cs="Arial"/>
                <w:szCs w:val="20"/>
                <w:lang w:val="en-US" w:eastAsia="ja-JP"/>
              </w:rPr>
            </w:pPr>
            <w:r>
              <w:rPr>
                <w:rFonts w:cs="Arial"/>
                <w:color w:val="000000"/>
                <w:szCs w:val="20"/>
                <w:lang w:val="en-US" w:eastAsia="ja-JP"/>
              </w:rPr>
              <w:t>Siemens, Moeller, or on agreement with EngP2/TEF</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ascii="Arial" w:hAnsi="Arial" w:cs="Arial"/>
                <w:szCs w:val="20"/>
                <w:highlight w:val="yellow"/>
                <w:lang w:val="en-US" w:eastAsia="ja-JP"/>
              </w:rPr>
            </w:pPr>
            <w:r>
              <w:rPr>
                <w:rFonts w:cs="Arial"/>
                <w:szCs w:val="20"/>
                <w:lang w:val="en-US" w:eastAsia="ja-JP"/>
              </w:rPr>
              <w:t>Main switch</w:t>
            </w:r>
          </w:p>
        </w:tc>
        <w:tc>
          <w:tcPr>
            <w:tcW w:w="4677" w:type="dxa"/>
            <w:tcBorders>
              <w:top w:val="nil"/>
              <w:left w:val="nil"/>
              <w:bottom w:val="single" w:sz="4" w:space="0" w:color="auto"/>
              <w:right w:val="single" w:sz="8" w:space="0" w:color="auto"/>
            </w:tcBorders>
            <w:vAlign w:val="center"/>
            <w:hideMark/>
          </w:tcPr>
          <w:p w:rsidR="00F543DB" w:rsidRDefault="00F543DB">
            <w:pPr>
              <w:rPr>
                <w:rFonts w:cs="Arial"/>
                <w:color w:val="000000"/>
                <w:szCs w:val="20"/>
                <w:lang w:val="en-US" w:eastAsia="ja-JP"/>
              </w:rPr>
            </w:pPr>
            <w:r>
              <w:rPr>
                <w:rFonts w:cs="Arial"/>
                <w:color w:val="000000"/>
                <w:szCs w:val="20"/>
                <w:lang w:val="en-US" w:eastAsia="ja-JP"/>
              </w:rPr>
              <w:t>Moeller, or on agreement with EngP2/TEF</w:t>
            </w:r>
          </w:p>
        </w:tc>
      </w:tr>
      <w:tr w:rsidR="00F543DB" w:rsidTr="00F543DB">
        <w:trPr>
          <w:trHeight w:val="285"/>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ascii="Arial" w:hAnsi="Arial" w:cs="Arial"/>
                <w:color w:val="000000"/>
                <w:szCs w:val="20"/>
                <w:lang w:val="en-US" w:eastAsia="ja-JP"/>
              </w:rPr>
            </w:pPr>
            <w:r>
              <w:rPr>
                <w:rFonts w:cs="Arial"/>
                <w:color w:val="000000"/>
                <w:szCs w:val="20"/>
                <w:lang w:val="en-US" w:eastAsia="ja-JP"/>
              </w:rPr>
              <w:t>Control and signaling devices</w:t>
            </w:r>
          </w:p>
        </w:tc>
        <w:tc>
          <w:tcPr>
            <w:tcW w:w="4677" w:type="dxa"/>
            <w:tcBorders>
              <w:top w:val="nil"/>
              <w:left w:val="nil"/>
              <w:bottom w:val="single" w:sz="4" w:space="0" w:color="auto"/>
              <w:right w:val="single" w:sz="8" w:space="0" w:color="auto"/>
            </w:tcBorders>
            <w:vAlign w:val="center"/>
            <w:hideMark/>
          </w:tcPr>
          <w:p w:rsidR="00F543DB" w:rsidRDefault="00F543DB">
            <w:pPr>
              <w:rPr>
                <w:rFonts w:ascii="Arial" w:hAnsi="Arial" w:cs="Arial"/>
                <w:szCs w:val="20"/>
                <w:lang w:val="en-US" w:eastAsia="ja-JP"/>
              </w:rPr>
            </w:pPr>
            <w:r>
              <w:rPr>
                <w:rFonts w:cs="Arial"/>
                <w:color w:val="000000"/>
                <w:szCs w:val="20"/>
                <w:lang w:eastAsia="ja-JP"/>
              </w:rPr>
              <w:t>Moeller</w:t>
            </w:r>
            <w:r>
              <w:rPr>
                <w:rFonts w:cs="Arial"/>
                <w:szCs w:val="20"/>
                <w:lang w:eastAsia="ja-JP"/>
              </w:rPr>
              <w:t xml:space="preserve">, </w:t>
            </w:r>
            <w:proofErr w:type="spellStart"/>
            <w:r>
              <w:rPr>
                <w:rFonts w:cs="Arial"/>
                <w:szCs w:val="20"/>
                <w:lang w:eastAsia="ja-JP"/>
              </w:rPr>
              <w:t>Telemecaniqe</w:t>
            </w:r>
            <w:proofErr w:type="spellEnd"/>
          </w:p>
        </w:tc>
      </w:tr>
      <w:tr w:rsidR="00F543DB" w:rsidTr="00F543DB">
        <w:trPr>
          <w:trHeight w:val="285"/>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ascii="Arial" w:hAnsi="Arial" w:cs="Arial"/>
                <w:color w:val="000000"/>
                <w:szCs w:val="20"/>
                <w:lang w:eastAsia="ja-JP"/>
              </w:rPr>
            </w:pPr>
            <w:r>
              <w:rPr>
                <w:rFonts w:cs="Arial"/>
                <w:color w:val="000000"/>
                <w:szCs w:val="20"/>
                <w:lang w:eastAsia="ja-JP"/>
              </w:rPr>
              <w:t>PC</w:t>
            </w:r>
          </w:p>
        </w:tc>
        <w:tc>
          <w:tcPr>
            <w:tcW w:w="4677" w:type="dxa"/>
            <w:tcBorders>
              <w:top w:val="nil"/>
              <w:left w:val="nil"/>
              <w:bottom w:val="single" w:sz="4" w:space="0" w:color="auto"/>
              <w:right w:val="single" w:sz="8" w:space="0" w:color="auto"/>
            </w:tcBorders>
            <w:vAlign w:val="center"/>
            <w:hideMark/>
          </w:tcPr>
          <w:p w:rsidR="00F543DB" w:rsidRDefault="00F543DB">
            <w:pPr>
              <w:rPr>
                <w:rFonts w:cs="Arial"/>
                <w:color w:val="000000"/>
                <w:szCs w:val="20"/>
                <w:lang w:val="de-DE" w:eastAsia="ja-JP"/>
              </w:rPr>
            </w:pPr>
            <w:r>
              <w:rPr>
                <w:rFonts w:cs="Arial"/>
                <w:color w:val="000000"/>
                <w:szCs w:val="20"/>
                <w:lang w:val="en-US" w:eastAsia="ja-JP"/>
              </w:rPr>
              <w:t>On agreement with EngP2/TEF</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cs="Arial"/>
                <w:color w:val="000000"/>
                <w:szCs w:val="20"/>
                <w:lang w:val="en-US" w:eastAsia="ja-JP"/>
              </w:rPr>
            </w:pPr>
            <w:r>
              <w:rPr>
                <w:rFonts w:cs="Arial"/>
                <w:color w:val="000000"/>
                <w:szCs w:val="20"/>
                <w:lang w:val="en-US" w:eastAsia="ja-JP"/>
              </w:rPr>
              <w:t>Controllers and operational panels</w:t>
            </w:r>
          </w:p>
        </w:tc>
        <w:tc>
          <w:tcPr>
            <w:tcW w:w="4677" w:type="dxa"/>
            <w:tcBorders>
              <w:top w:val="nil"/>
              <w:left w:val="nil"/>
              <w:bottom w:val="single" w:sz="4" w:space="0" w:color="auto"/>
              <w:right w:val="single" w:sz="8" w:space="0" w:color="auto"/>
            </w:tcBorders>
            <w:vAlign w:val="center"/>
            <w:hideMark/>
          </w:tcPr>
          <w:p w:rsidR="00F543DB" w:rsidRDefault="00F543DB">
            <w:pPr>
              <w:rPr>
                <w:rFonts w:cs="Arial"/>
                <w:szCs w:val="20"/>
                <w:lang w:eastAsia="ja-JP"/>
              </w:rPr>
            </w:pPr>
            <w:r>
              <w:rPr>
                <w:rFonts w:cs="Arial"/>
                <w:color w:val="000000"/>
                <w:szCs w:val="20"/>
                <w:lang w:eastAsia="ja-JP"/>
              </w:rPr>
              <w:t>Siemens</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ascii="Arial" w:hAnsi="Arial" w:cs="Arial"/>
                <w:color w:val="000000"/>
                <w:szCs w:val="20"/>
                <w:lang w:val="en-US" w:eastAsia="ja-JP"/>
              </w:rPr>
            </w:pPr>
            <w:r>
              <w:rPr>
                <w:rFonts w:cs="Arial"/>
                <w:color w:val="000000"/>
                <w:szCs w:val="20"/>
                <w:lang w:val="en-US" w:eastAsia="ja-JP"/>
              </w:rPr>
              <w:t>Protection devices</w:t>
            </w:r>
          </w:p>
        </w:tc>
        <w:tc>
          <w:tcPr>
            <w:tcW w:w="4677" w:type="dxa"/>
            <w:tcBorders>
              <w:top w:val="nil"/>
              <w:left w:val="nil"/>
              <w:bottom w:val="single" w:sz="4" w:space="0" w:color="auto"/>
              <w:right w:val="single" w:sz="8" w:space="0" w:color="auto"/>
            </w:tcBorders>
            <w:vAlign w:val="center"/>
            <w:hideMark/>
          </w:tcPr>
          <w:p w:rsidR="00F543DB" w:rsidRDefault="00F543DB">
            <w:pPr>
              <w:rPr>
                <w:rFonts w:cs="Arial"/>
                <w:szCs w:val="20"/>
                <w:lang w:val="de-DE" w:eastAsia="ja-JP"/>
              </w:rPr>
            </w:pPr>
            <w:proofErr w:type="spellStart"/>
            <w:r>
              <w:rPr>
                <w:rFonts w:cs="Arial"/>
                <w:szCs w:val="20"/>
                <w:lang w:eastAsia="ja-JP"/>
              </w:rPr>
              <w:t>Pilz</w:t>
            </w:r>
            <w:proofErr w:type="spellEnd"/>
            <w:r>
              <w:rPr>
                <w:rFonts w:cs="Arial"/>
                <w:szCs w:val="20"/>
                <w:lang w:eastAsia="ja-JP"/>
              </w:rPr>
              <w:t xml:space="preserve">, </w:t>
            </w:r>
            <w:proofErr w:type="spellStart"/>
            <w:r>
              <w:rPr>
                <w:rFonts w:cs="Arial"/>
                <w:szCs w:val="20"/>
                <w:lang w:eastAsia="ja-JP"/>
              </w:rPr>
              <w:t>Telemecaniqe</w:t>
            </w:r>
            <w:proofErr w:type="spellEnd"/>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cs="Arial"/>
                <w:b/>
                <w:color w:val="000000"/>
                <w:szCs w:val="20"/>
                <w:lang w:eastAsia="ja-JP"/>
              </w:rPr>
            </w:pPr>
            <w:r>
              <w:rPr>
                <w:rFonts w:cs="Arial"/>
                <w:color w:val="000000"/>
                <w:szCs w:val="20"/>
                <w:lang w:val="en-US" w:eastAsia="ja-JP"/>
              </w:rPr>
              <w:t>Relay</w:t>
            </w:r>
            <w:r>
              <w:rPr>
                <w:rFonts w:cs="Arial"/>
                <w:color w:val="000000"/>
                <w:szCs w:val="20"/>
                <w:lang w:eastAsia="ja-JP"/>
              </w:rPr>
              <w:t xml:space="preserve">, </w:t>
            </w:r>
            <w:r>
              <w:rPr>
                <w:rFonts w:cs="Arial"/>
                <w:color w:val="000000"/>
                <w:szCs w:val="20"/>
                <w:lang w:val="en-US" w:eastAsia="ja-JP"/>
              </w:rPr>
              <w:t>timer</w:t>
            </w:r>
            <w:r>
              <w:rPr>
                <w:rFonts w:cs="Arial"/>
                <w:color w:val="000000"/>
                <w:szCs w:val="20"/>
                <w:lang w:eastAsia="ja-JP"/>
              </w:rPr>
              <w:t xml:space="preserve">, </w:t>
            </w:r>
            <w:r>
              <w:rPr>
                <w:rFonts w:cs="Arial"/>
                <w:color w:val="000000"/>
                <w:szCs w:val="20"/>
                <w:lang w:val="en-US" w:eastAsia="ja-JP"/>
              </w:rPr>
              <w:t>multifunctional relays</w:t>
            </w:r>
          </w:p>
        </w:tc>
        <w:tc>
          <w:tcPr>
            <w:tcW w:w="4677" w:type="dxa"/>
            <w:tcBorders>
              <w:top w:val="nil"/>
              <w:left w:val="nil"/>
              <w:bottom w:val="single" w:sz="4" w:space="0" w:color="auto"/>
              <w:right w:val="single" w:sz="8" w:space="0" w:color="auto"/>
            </w:tcBorders>
            <w:vAlign w:val="center"/>
            <w:hideMark/>
          </w:tcPr>
          <w:p w:rsidR="00F543DB" w:rsidRDefault="00F543DB">
            <w:pPr>
              <w:rPr>
                <w:rFonts w:ascii="Arial" w:hAnsi="Arial" w:cs="Arial"/>
                <w:color w:val="000000"/>
                <w:szCs w:val="20"/>
                <w:lang w:val="en-US" w:eastAsia="ja-JP"/>
              </w:rPr>
            </w:pPr>
            <w:r>
              <w:rPr>
                <w:rFonts w:cs="Arial"/>
                <w:color w:val="000000"/>
                <w:szCs w:val="20"/>
                <w:lang w:val="en-US" w:eastAsia="ja-JP"/>
              </w:rPr>
              <w:t>Finder, Moeller or on agreement with EngP2/TEF</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bottom"/>
            <w:hideMark/>
          </w:tcPr>
          <w:p w:rsidR="00F543DB" w:rsidRDefault="00F543DB">
            <w:pPr>
              <w:rPr>
                <w:rFonts w:ascii="Arial" w:hAnsi="Arial" w:cs="Arial"/>
                <w:color w:val="000000"/>
                <w:szCs w:val="20"/>
                <w:lang w:eastAsia="ja-JP"/>
              </w:rPr>
            </w:pPr>
            <w:r>
              <w:rPr>
                <w:rFonts w:cs="Arial"/>
                <w:color w:val="000000"/>
                <w:szCs w:val="20"/>
                <w:lang w:val="en-US" w:eastAsia="ja-JP"/>
              </w:rPr>
              <w:t>High voltage relay</w:t>
            </w:r>
          </w:p>
        </w:tc>
        <w:tc>
          <w:tcPr>
            <w:tcW w:w="4677" w:type="dxa"/>
            <w:tcBorders>
              <w:top w:val="nil"/>
              <w:left w:val="nil"/>
              <w:bottom w:val="single" w:sz="4" w:space="0" w:color="auto"/>
              <w:right w:val="single" w:sz="8" w:space="0" w:color="auto"/>
            </w:tcBorders>
            <w:hideMark/>
          </w:tcPr>
          <w:p w:rsidR="00F543DB" w:rsidRDefault="00F543DB">
            <w:pPr>
              <w:rPr>
                <w:rFonts w:cs="Arial"/>
                <w:szCs w:val="20"/>
                <w:lang w:val="de-DE" w:eastAsia="ja-JP"/>
              </w:rPr>
            </w:pPr>
            <w:r>
              <w:rPr>
                <w:rFonts w:cs="Arial"/>
                <w:szCs w:val="20"/>
                <w:lang w:val="en-US" w:eastAsia="ja-JP"/>
              </w:rPr>
              <w:t>SPS-electronic</w:t>
            </w:r>
            <w:r>
              <w:rPr>
                <w:rFonts w:cs="Arial"/>
                <w:color w:val="000000"/>
                <w:szCs w:val="20"/>
                <w:lang w:val="en-US" w:eastAsia="ja-JP"/>
              </w:rPr>
              <w:t xml:space="preserve"> or on agreement with EngP2/TEF</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ascii="Arial" w:hAnsi="Arial" w:cs="Arial"/>
                <w:color w:val="000000"/>
                <w:szCs w:val="20"/>
                <w:lang w:val="en-US" w:eastAsia="ja-JP"/>
              </w:rPr>
            </w:pPr>
            <w:r>
              <w:rPr>
                <w:rFonts w:cs="Arial"/>
                <w:color w:val="000000"/>
                <w:szCs w:val="20"/>
                <w:lang w:val="en-US" w:eastAsia="ja-JP"/>
              </w:rPr>
              <w:t>Analog transducer</w:t>
            </w:r>
          </w:p>
        </w:tc>
        <w:tc>
          <w:tcPr>
            <w:tcW w:w="4677" w:type="dxa"/>
            <w:tcBorders>
              <w:top w:val="nil"/>
              <w:left w:val="nil"/>
              <w:bottom w:val="single" w:sz="4" w:space="0" w:color="auto"/>
              <w:right w:val="single" w:sz="8" w:space="0" w:color="auto"/>
            </w:tcBorders>
            <w:vAlign w:val="center"/>
            <w:hideMark/>
          </w:tcPr>
          <w:p w:rsidR="00F543DB" w:rsidRDefault="00F543DB">
            <w:pPr>
              <w:rPr>
                <w:rFonts w:cs="Arial"/>
                <w:szCs w:val="20"/>
                <w:lang w:val="de-DE" w:eastAsia="ja-JP"/>
              </w:rPr>
            </w:pPr>
            <w:r>
              <w:rPr>
                <w:rFonts w:cs="Arial"/>
                <w:color w:val="000000"/>
                <w:szCs w:val="20"/>
                <w:lang w:eastAsia="ja-JP"/>
              </w:rPr>
              <w:t xml:space="preserve">Phoenix </w:t>
            </w:r>
            <w:proofErr w:type="spellStart"/>
            <w:r>
              <w:rPr>
                <w:rFonts w:cs="Arial"/>
                <w:color w:val="000000"/>
                <w:szCs w:val="20"/>
                <w:lang w:eastAsia="ja-JP"/>
              </w:rPr>
              <w:t>Kontakt</w:t>
            </w:r>
            <w:proofErr w:type="spellEnd"/>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ascii="Arial" w:hAnsi="Arial" w:cs="Arial"/>
                <w:color w:val="000000"/>
                <w:szCs w:val="20"/>
                <w:lang w:val="en-US" w:eastAsia="ja-JP"/>
              </w:rPr>
            </w:pPr>
            <w:r>
              <w:rPr>
                <w:rFonts w:cs="Arial"/>
                <w:color w:val="000000"/>
                <w:szCs w:val="20"/>
                <w:lang w:val="en-US" w:eastAsia="ja-JP"/>
              </w:rPr>
              <w:t>Measuring and controlling equipment and devices</w:t>
            </w:r>
          </w:p>
        </w:tc>
        <w:tc>
          <w:tcPr>
            <w:tcW w:w="4677" w:type="dxa"/>
            <w:tcBorders>
              <w:top w:val="nil"/>
              <w:left w:val="nil"/>
              <w:bottom w:val="single" w:sz="4" w:space="0" w:color="auto"/>
              <w:right w:val="single" w:sz="8" w:space="0" w:color="auto"/>
            </w:tcBorders>
            <w:vAlign w:val="center"/>
            <w:hideMark/>
          </w:tcPr>
          <w:p w:rsidR="00F543DB" w:rsidRDefault="00F543DB">
            <w:pPr>
              <w:rPr>
                <w:rFonts w:cs="Arial"/>
                <w:szCs w:val="20"/>
                <w:lang w:val="en-US" w:eastAsia="ja-JP"/>
              </w:rPr>
            </w:pPr>
            <w:r>
              <w:rPr>
                <w:rFonts w:cs="Arial"/>
                <w:color w:val="000000"/>
                <w:szCs w:val="20"/>
                <w:lang w:val="en-US" w:eastAsia="ja-JP"/>
              </w:rPr>
              <w:t>On agreement with QMM, EngP2/</w:t>
            </w:r>
            <w:proofErr w:type="spellStart"/>
            <w:r>
              <w:rPr>
                <w:rFonts w:cs="Arial"/>
                <w:color w:val="000000"/>
                <w:szCs w:val="20"/>
                <w:lang w:val="en-US" w:eastAsia="ja-JP"/>
              </w:rPr>
              <w:t>MFGx</w:t>
            </w:r>
            <w:proofErr w:type="spellEnd"/>
            <w:r>
              <w:rPr>
                <w:rFonts w:cs="Arial"/>
                <w:color w:val="000000"/>
                <w:szCs w:val="20"/>
                <w:lang w:val="en-US" w:eastAsia="ja-JP"/>
              </w:rPr>
              <w:t>, EngP2/TEF</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ascii="Arial" w:hAnsi="Arial" w:cs="Arial"/>
                <w:color w:val="000000"/>
                <w:szCs w:val="20"/>
                <w:lang w:val="en-US" w:eastAsia="ja-JP"/>
              </w:rPr>
            </w:pPr>
            <w:r>
              <w:rPr>
                <w:rFonts w:cs="Arial"/>
                <w:color w:val="000000"/>
                <w:szCs w:val="20"/>
                <w:lang w:val="en-US" w:eastAsia="ja-JP"/>
              </w:rPr>
              <w:t>Asynchronous motor</w:t>
            </w:r>
          </w:p>
        </w:tc>
        <w:tc>
          <w:tcPr>
            <w:tcW w:w="4677" w:type="dxa"/>
            <w:tcBorders>
              <w:top w:val="nil"/>
              <w:left w:val="nil"/>
              <w:bottom w:val="single" w:sz="4" w:space="0" w:color="auto"/>
              <w:right w:val="single" w:sz="8" w:space="0" w:color="auto"/>
            </w:tcBorders>
            <w:vAlign w:val="center"/>
            <w:hideMark/>
          </w:tcPr>
          <w:p w:rsidR="00F543DB" w:rsidRDefault="00F543DB">
            <w:pPr>
              <w:rPr>
                <w:rFonts w:cs="Arial"/>
                <w:szCs w:val="20"/>
                <w:lang w:val="de-DE" w:eastAsia="ja-JP"/>
              </w:rPr>
            </w:pPr>
            <w:r>
              <w:rPr>
                <w:rFonts w:cs="Arial"/>
                <w:color w:val="000000"/>
                <w:szCs w:val="20"/>
                <w:lang w:val="en-US" w:eastAsia="ja-JP"/>
              </w:rPr>
              <w:t>On agreement with EngP2/TEF</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ascii="Arial" w:hAnsi="Arial" w:cs="Arial"/>
                <w:szCs w:val="20"/>
                <w:lang w:val="de-DE" w:eastAsia="ja-JP"/>
              </w:rPr>
            </w:pPr>
            <w:r>
              <w:rPr>
                <w:rFonts w:cs="Arial"/>
                <w:szCs w:val="20"/>
                <w:lang w:val="en-US" w:eastAsia="ja-JP"/>
              </w:rPr>
              <w:t>Frequency transducer for asynchronous motors</w:t>
            </w:r>
          </w:p>
        </w:tc>
        <w:tc>
          <w:tcPr>
            <w:tcW w:w="4677" w:type="dxa"/>
            <w:tcBorders>
              <w:top w:val="nil"/>
              <w:left w:val="nil"/>
              <w:bottom w:val="single" w:sz="4" w:space="0" w:color="auto"/>
              <w:right w:val="single" w:sz="8" w:space="0" w:color="auto"/>
            </w:tcBorders>
            <w:vAlign w:val="center"/>
            <w:hideMark/>
          </w:tcPr>
          <w:p w:rsidR="00F543DB" w:rsidRDefault="00F543DB">
            <w:pPr>
              <w:rPr>
                <w:rFonts w:cs="Arial"/>
                <w:szCs w:val="20"/>
                <w:lang w:val="de-DE" w:eastAsia="ja-JP"/>
              </w:rPr>
            </w:pPr>
            <w:r>
              <w:rPr>
                <w:rFonts w:cs="Arial"/>
                <w:color w:val="000000"/>
                <w:szCs w:val="20"/>
                <w:lang w:val="en-US" w:eastAsia="ja-JP"/>
              </w:rPr>
              <w:t>Schneider electric or on agreement with EngP2/TEF</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ascii="Arial" w:hAnsi="Arial" w:cs="Arial"/>
                <w:color w:val="000000"/>
                <w:szCs w:val="20"/>
                <w:lang w:val="en-US" w:eastAsia="ja-JP"/>
              </w:rPr>
            </w:pPr>
            <w:proofErr w:type="spellStart"/>
            <w:r>
              <w:rPr>
                <w:rFonts w:cs="Arial"/>
                <w:color w:val="000000"/>
                <w:szCs w:val="20"/>
                <w:lang w:val="en-US" w:eastAsia="ja-JP"/>
              </w:rPr>
              <w:t>Servodrives</w:t>
            </w:r>
            <w:proofErr w:type="spellEnd"/>
            <w:r>
              <w:rPr>
                <w:rFonts w:cs="Arial"/>
                <w:color w:val="000000"/>
                <w:szCs w:val="20"/>
                <w:lang w:val="en-US" w:eastAsia="ja-JP"/>
              </w:rPr>
              <w:t xml:space="preserve"> </w:t>
            </w:r>
          </w:p>
        </w:tc>
        <w:tc>
          <w:tcPr>
            <w:tcW w:w="4677" w:type="dxa"/>
            <w:tcBorders>
              <w:top w:val="nil"/>
              <w:left w:val="nil"/>
              <w:bottom w:val="single" w:sz="4" w:space="0" w:color="auto"/>
              <w:right w:val="single" w:sz="8" w:space="0" w:color="auto"/>
            </w:tcBorders>
            <w:vAlign w:val="center"/>
            <w:hideMark/>
          </w:tcPr>
          <w:p w:rsidR="00F543DB" w:rsidRDefault="00F543DB">
            <w:pPr>
              <w:rPr>
                <w:rFonts w:cs="Arial"/>
                <w:szCs w:val="20"/>
                <w:lang w:val="en-US" w:eastAsia="ja-JP"/>
              </w:rPr>
            </w:pPr>
            <w:r>
              <w:rPr>
                <w:rFonts w:cs="Arial"/>
                <w:color w:val="000000"/>
                <w:szCs w:val="20"/>
                <w:lang w:val="en-US" w:eastAsia="ja-JP"/>
              </w:rPr>
              <w:t>Bosch Rexroth, Mitsubishi, Panasonic or on agreement with EngP2/TEF</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ascii="Arial" w:hAnsi="Arial" w:cs="Arial"/>
                <w:color w:val="000000"/>
                <w:szCs w:val="20"/>
                <w:lang w:val="en-US" w:eastAsia="ja-JP"/>
              </w:rPr>
            </w:pPr>
            <w:r>
              <w:rPr>
                <w:rFonts w:cs="Arial"/>
                <w:color w:val="000000"/>
                <w:szCs w:val="20"/>
                <w:lang w:val="en-US" w:eastAsia="ja-JP"/>
              </w:rPr>
              <w:t>Servomotors</w:t>
            </w:r>
          </w:p>
        </w:tc>
        <w:tc>
          <w:tcPr>
            <w:tcW w:w="4677" w:type="dxa"/>
            <w:tcBorders>
              <w:top w:val="nil"/>
              <w:left w:val="nil"/>
              <w:bottom w:val="single" w:sz="4" w:space="0" w:color="auto"/>
              <w:right w:val="single" w:sz="8" w:space="0" w:color="auto"/>
            </w:tcBorders>
            <w:vAlign w:val="center"/>
            <w:hideMark/>
          </w:tcPr>
          <w:p w:rsidR="00F543DB" w:rsidRDefault="00F543DB">
            <w:pPr>
              <w:rPr>
                <w:rFonts w:cs="Arial"/>
                <w:color w:val="000000"/>
                <w:szCs w:val="20"/>
                <w:lang w:val="de-DE" w:eastAsia="ja-JP"/>
              </w:rPr>
            </w:pPr>
            <w:r>
              <w:rPr>
                <w:rFonts w:cs="Arial"/>
                <w:color w:val="000000"/>
                <w:szCs w:val="20"/>
                <w:lang w:val="en-US" w:eastAsia="ja-JP"/>
              </w:rPr>
              <w:t>Bosch Rexroth, Mitsubishi, Panasonic or on agreement with EngP2/TEF</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ascii="Arial" w:hAnsi="Arial" w:cs="Arial"/>
                <w:color w:val="000000"/>
                <w:szCs w:val="20"/>
                <w:lang w:val="en-US" w:eastAsia="ja-JP"/>
              </w:rPr>
            </w:pPr>
            <w:r>
              <w:rPr>
                <w:rFonts w:cs="Arial"/>
                <w:color w:val="000000"/>
                <w:szCs w:val="20"/>
                <w:lang w:val="en-US" w:eastAsia="ja-JP"/>
              </w:rPr>
              <w:lastRenderedPageBreak/>
              <w:t>Stepper motors</w:t>
            </w:r>
          </w:p>
        </w:tc>
        <w:tc>
          <w:tcPr>
            <w:tcW w:w="4677" w:type="dxa"/>
            <w:tcBorders>
              <w:top w:val="nil"/>
              <w:left w:val="nil"/>
              <w:bottom w:val="single" w:sz="4" w:space="0" w:color="auto"/>
              <w:right w:val="single" w:sz="8" w:space="0" w:color="auto"/>
            </w:tcBorders>
            <w:vAlign w:val="center"/>
            <w:hideMark/>
          </w:tcPr>
          <w:p w:rsidR="00F543DB" w:rsidRDefault="00F543DB">
            <w:pPr>
              <w:rPr>
                <w:rFonts w:cs="Arial"/>
                <w:color w:val="000000"/>
                <w:szCs w:val="20"/>
                <w:lang w:val="de-DE" w:eastAsia="ja-JP"/>
              </w:rPr>
            </w:pPr>
            <w:r>
              <w:rPr>
                <w:rFonts w:cs="Arial"/>
                <w:color w:val="000000"/>
                <w:szCs w:val="20"/>
                <w:lang w:val="en-US" w:eastAsia="ja-JP"/>
              </w:rPr>
              <w:t>On agreement with EngP2/TEF</w:t>
            </w:r>
          </w:p>
        </w:tc>
      </w:tr>
      <w:tr w:rsidR="00F543DB" w:rsidTr="00F543DB">
        <w:trPr>
          <w:trHeight w:val="510"/>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ascii="Arial" w:hAnsi="Arial" w:cs="Arial"/>
                <w:color w:val="000000"/>
                <w:szCs w:val="20"/>
                <w:lang w:val="en-US" w:eastAsia="ja-JP"/>
              </w:rPr>
            </w:pPr>
            <w:r>
              <w:rPr>
                <w:rFonts w:cs="Arial"/>
                <w:color w:val="000000"/>
                <w:szCs w:val="20"/>
                <w:lang w:val="en-US" w:eastAsia="ja-JP"/>
              </w:rPr>
              <w:t>Inductive, optical, end sensors, disconnecting switches</w:t>
            </w:r>
          </w:p>
        </w:tc>
        <w:tc>
          <w:tcPr>
            <w:tcW w:w="4677" w:type="dxa"/>
            <w:tcBorders>
              <w:top w:val="nil"/>
              <w:left w:val="nil"/>
              <w:bottom w:val="single" w:sz="4" w:space="0" w:color="auto"/>
              <w:right w:val="single" w:sz="8" w:space="0" w:color="auto"/>
            </w:tcBorders>
            <w:vAlign w:val="center"/>
            <w:hideMark/>
          </w:tcPr>
          <w:p w:rsidR="00F543DB" w:rsidRDefault="00F543DB">
            <w:pPr>
              <w:rPr>
                <w:rFonts w:cs="Arial"/>
                <w:color w:val="000000"/>
                <w:szCs w:val="20"/>
                <w:lang w:val="de-DE" w:eastAsia="ja-JP"/>
              </w:rPr>
            </w:pPr>
            <w:r>
              <w:rPr>
                <w:rFonts w:cs="Arial"/>
                <w:szCs w:val="20"/>
                <w:lang w:val="en-US" w:eastAsia="ja-JP"/>
              </w:rPr>
              <w:t>I</w:t>
            </w:r>
            <w:r>
              <w:rPr>
                <w:rFonts w:cs="Arial"/>
                <w:szCs w:val="20"/>
                <w:lang w:eastAsia="ja-JP"/>
              </w:rPr>
              <w:t>fm electronic, Omron</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ascii="Arial" w:hAnsi="Arial" w:cs="Arial"/>
                <w:color w:val="000000"/>
                <w:szCs w:val="20"/>
                <w:lang w:val="en-US" w:eastAsia="ja-JP"/>
              </w:rPr>
            </w:pPr>
            <w:r>
              <w:rPr>
                <w:rFonts w:cs="Arial"/>
                <w:color w:val="000000"/>
                <w:szCs w:val="20"/>
                <w:lang w:val="en-US" w:eastAsia="ja-JP"/>
              </w:rPr>
              <w:t>Length system</w:t>
            </w:r>
          </w:p>
        </w:tc>
        <w:tc>
          <w:tcPr>
            <w:tcW w:w="4677" w:type="dxa"/>
            <w:tcBorders>
              <w:top w:val="nil"/>
              <w:left w:val="nil"/>
              <w:bottom w:val="single" w:sz="4" w:space="0" w:color="auto"/>
              <w:right w:val="single" w:sz="8" w:space="0" w:color="auto"/>
            </w:tcBorders>
            <w:vAlign w:val="center"/>
            <w:hideMark/>
          </w:tcPr>
          <w:p w:rsidR="00F543DB" w:rsidRDefault="00F543DB">
            <w:pPr>
              <w:rPr>
                <w:rFonts w:cs="Arial"/>
                <w:szCs w:val="20"/>
                <w:lang w:val="de-DE" w:eastAsia="ja-JP"/>
              </w:rPr>
            </w:pPr>
            <w:proofErr w:type="spellStart"/>
            <w:r>
              <w:rPr>
                <w:rFonts w:cs="Arial"/>
                <w:color w:val="000000"/>
                <w:szCs w:val="20"/>
                <w:lang w:val="en-US" w:eastAsia="ja-JP"/>
              </w:rPr>
              <w:t>Heidenhain</w:t>
            </w:r>
            <w:proofErr w:type="spellEnd"/>
            <w:r>
              <w:rPr>
                <w:rFonts w:cs="Arial"/>
                <w:color w:val="000000"/>
                <w:szCs w:val="20"/>
                <w:lang w:val="en-US" w:eastAsia="ja-JP"/>
              </w:rPr>
              <w:t xml:space="preserve"> or on agreement with EngP2/TEF</w:t>
            </w:r>
          </w:p>
        </w:tc>
      </w:tr>
      <w:tr w:rsidR="00F543DB" w:rsidTr="00F543DB">
        <w:trPr>
          <w:trHeight w:val="255"/>
        </w:trPr>
        <w:tc>
          <w:tcPr>
            <w:tcW w:w="4977" w:type="dxa"/>
            <w:tcBorders>
              <w:top w:val="nil"/>
              <w:left w:val="single" w:sz="8" w:space="0" w:color="auto"/>
              <w:bottom w:val="single" w:sz="4" w:space="0" w:color="auto"/>
              <w:right w:val="single" w:sz="8" w:space="0" w:color="auto"/>
            </w:tcBorders>
            <w:vAlign w:val="center"/>
            <w:hideMark/>
          </w:tcPr>
          <w:p w:rsidR="00F543DB" w:rsidRDefault="00F543DB">
            <w:pPr>
              <w:rPr>
                <w:rFonts w:ascii="Arial" w:hAnsi="Arial" w:cs="Arial"/>
                <w:color w:val="000000"/>
                <w:szCs w:val="20"/>
                <w:lang w:eastAsia="ja-JP"/>
              </w:rPr>
            </w:pPr>
            <w:r>
              <w:rPr>
                <w:rFonts w:cs="Arial"/>
                <w:color w:val="000000"/>
                <w:szCs w:val="20"/>
                <w:lang w:val="en-US" w:eastAsia="ja-JP"/>
              </w:rPr>
              <w:t xml:space="preserve">High-voltage equipment </w:t>
            </w:r>
          </w:p>
        </w:tc>
        <w:tc>
          <w:tcPr>
            <w:tcW w:w="4677" w:type="dxa"/>
            <w:tcBorders>
              <w:top w:val="nil"/>
              <w:left w:val="nil"/>
              <w:bottom w:val="single" w:sz="4" w:space="0" w:color="auto"/>
              <w:right w:val="single" w:sz="8" w:space="0" w:color="auto"/>
            </w:tcBorders>
            <w:vAlign w:val="center"/>
            <w:hideMark/>
          </w:tcPr>
          <w:p w:rsidR="00F543DB" w:rsidRDefault="00F543DB">
            <w:pPr>
              <w:rPr>
                <w:rFonts w:ascii="Arial" w:hAnsi="Arial" w:cs="Arial"/>
                <w:szCs w:val="20"/>
                <w:lang w:val="en-US" w:eastAsia="ja-JP"/>
              </w:rPr>
            </w:pPr>
            <w:proofErr w:type="spellStart"/>
            <w:r>
              <w:rPr>
                <w:rFonts w:cs="Arial"/>
                <w:szCs w:val="20"/>
                <w:lang w:val="en-US" w:eastAsia="ja-JP"/>
              </w:rPr>
              <w:t>Hiso</w:t>
            </w:r>
            <w:proofErr w:type="spellEnd"/>
            <w:r>
              <w:rPr>
                <w:rFonts w:cs="Arial"/>
                <w:szCs w:val="20"/>
                <w:lang w:val="en-US" w:eastAsia="ja-JP"/>
              </w:rPr>
              <w:t xml:space="preserve"> (old name </w:t>
            </w:r>
            <w:proofErr w:type="spellStart"/>
            <w:r>
              <w:rPr>
                <w:rFonts w:cs="Arial"/>
                <w:szCs w:val="20"/>
                <w:lang w:val="en-US" w:eastAsia="ja-JP"/>
              </w:rPr>
              <w:t>Hippe</w:t>
            </w:r>
            <w:proofErr w:type="spellEnd"/>
            <w:r>
              <w:rPr>
                <w:rFonts w:cs="Arial"/>
                <w:szCs w:val="20"/>
                <w:lang w:val="en-US" w:eastAsia="ja-JP"/>
              </w:rPr>
              <w:t>)</w:t>
            </w:r>
          </w:p>
        </w:tc>
      </w:tr>
    </w:tbl>
    <w:p w:rsidR="00F543DB" w:rsidRPr="00F543DB" w:rsidRDefault="00F543DB" w:rsidP="00F543DB"/>
    <w:p w:rsidR="00022F7B" w:rsidRDefault="00022F7B">
      <w:pPr>
        <w:pStyle w:val="2"/>
      </w:pPr>
      <w:bookmarkStart w:id="26" w:name="_Toc321321853"/>
      <w:bookmarkStart w:id="27" w:name="_Toc79565501"/>
      <w:r>
        <w:t>Operating Modes</w:t>
      </w:r>
      <w:bookmarkEnd w:id="26"/>
    </w:p>
    <w:p w:rsidR="00022F7B" w:rsidRDefault="00022F7B">
      <w:r>
        <w:t>The following operating modes are required for operating the system:</w:t>
      </w:r>
    </w:p>
    <w:p w:rsidR="00022F7B" w:rsidRDefault="00022F7B">
      <w:pPr>
        <w:numPr>
          <w:ilvl w:val="0"/>
          <w:numId w:val="15"/>
        </w:numPr>
        <w:jc w:val="left"/>
      </w:pPr>
      <w:r>
        <w:rPr>
          <w:i/>
          <w:iCs/>
        </w:rPr>
        <w:t>Automatic mode:</w:t>
      </w:r>
      <w:r>
        <w:t xml:space="preserve"> This mode is the actual automatic cycle of the station. Automatic mode can only be started from the station’s starting position. It is started by selecting the operating mod</w:t>
      </w:r>
      <w:r w:rsidR="00985AFD">
        <w:t>e and pressing the "ON" button</w:t>
      </w:r>
    </w:p>
    <w:p w:rsidR="00022F7B" w:rsidRDefault="00022F7B">
      <w:pPr>
        <w:numPr>
          <w:ilvl w:val="0"/>
          <w:numId w:val="15"/>
        </w:numPr>
        <w:jc w:val="left"/>
      </w:pPr>
      <w:r>
        <w:rPr>
          <w:i/>
          <w:iCs/>
        </w:rPr>
        <w:t>Manual mode:</w:t>
      </w:r>
      <w:r>
        <w:t xml:space="preserve"> Operation of individual function as selected. Appropriate safety interlocks are programmed for th</w:t>
      </w:r>
      <w:r w:rsidR="00985AFD">
        <w:t>e individual functions</w:t>
      </w:r>
    </w:p>
    <w:p w:rsidR="00022F7B" w:rsidRDefault="00022F7B">
      <w:pPr>
        <w:numPr>
          <w:ilvl w:val="0"/>
          <w:numId w:val="15"/>
        </w:numPr>
        <w:jc w:val="left"/>
      </w:pPr>
      <w:r>
        <w:rPr>
          <w:i/>
          <w:iCs/>
        </w:rPr>
        <w:t>Setup mode:</w:t>
      </w:r>
      <w:r>
        <w:t xml:space="preserve"> Individual functions are operated after being selected, once the safety devices have been bypassed by means of a key switch. Appropriate safety interlocks are programmed for th</w:t>
      </w:r>
      <w:r w:rsidR="00985AFD">
        <w:t>e individual functions</w:t>
      </w:r>
    </w:p>
    <w:p w:rsidR="00022F7B" w:rsidRDefault="00022F7B">
      <w:pPr>
        <w:pStyle w:val="2"/>
      </w:pPr>
      <w:bookmarkStart w:id="28" w:name="_Toc321321854"/>
      <w:bookmarkEnd w:id="27"/>
      <w:r>
        <w:t>Safety</w:t>
      </w:r>
      <w:bookmarkEnd w:id="28"/>
      <w:r w:rsidR="0082439F">
        <w:t xml:space="preserve"> </w:t>
      </w:r>
    </w:p>
    <w:p w:rsidR="00022F7B" w:rsidRDefault="008C7AB3">
      <w:r>
        <w:t>All moving tools and electrical components must be close and safety for operator.</w:t>
      </w:r>
    </w:p>
    <w:p w:rsidR="00022F7B" w:rsidRDefault="00022F7B">
      <w:pPr>
        <w:pStyle w:val="2"/>
      </w:pPr>
      <w:bookmarkStart w:id="29" w:name="_Toc321321855"/>
      <w:r>
        <w:t>Maintenance and Repair</w:t>
      </w:r>
      <w:bookmarkEnd w:id="29"/>
    </w:p>
    <w:p w:rsidR="00022F7B" w:rsidRDefault="00022F7B">
      <w:r>
        <w:t>The following requirements must be taken into account for maintenance and repair:</w:t>
      </w:r>
    </w:p>
    <w:p w:rsidR="00022F7B" w:rsidRDefault="00022F7B">
      <w:pPr>
        <w:pStyle w:val="Formatvorlageberschrift411pt"/>
      </w:pPr>
      <w:r>
        <w:t>Wearing and spare parts:</w:t>
      </w:r>
    </w:p>
    <w:p w:rsidR="00022F7B" w:rsidRDefault="00022F7B">
      <w:r>
        <w:t>Wearing and spare parts must be listed in a spare parts list with prices. The list must be handed out with the documentation for the assembly station.</w:t>
      </w:r>
    </w:p>
    <w:p w:rsidR="00022F7B" w:rsidRDefault="00022F7B">
      <w:pPr>
        <w:pStyle w:val="Formatvorlageberschrift411pt"/>
      </w:pPr>
      <w:r>
        <w:t>Specialist personnel:</w:t>
      </w:r>
    </w:p>
    <w:p w:rsidR="00022F7B" w:rsidRDefault="00022F7B">
      <w:r>
        <w:t>Qualified specialist personnel must also be availabl</w:t>
      </w:r>
      <w:r w:rsidR="000F071D">
        <w:t>e within 24 hours in the China</w:t>
      </w:r>
      <w:r>
        <w:t xml:space="preserve"> plant at the end of the warranty period to resolve any operating faults.</w:t>
      </w:r>
    </w:p>
    <w:p w:rsidR="00022F7B" w:rsidRDefault="00022F7B">
      <w:pPr>
        <w:pStyle w:val="Formatvorlageberschrift411pt"/>
      </w:pPr>
      <w:proofErr w:type="spellStart"/>
      <w:r>
        <w:t>Labeling</w:t>
      </w:r>
      <w:proofErr w:type="spellEnd"/>
      <w:r>
        <w:t>:</w:t>
      </w:r>
    </w:p>
    <w:p w:rsidR="00022F7B" w:rsidRDefault="00022F7B">
      <w:pPr>
        <w:numPr>
          <w:ilvl w:val="0"/>
          <w:numId w:val="10"/>
        </w:numPr>
        <w:jc w:val="left"/>
      </w:pPr>
      <w:r>
        <w:t xml:space="preserve">Wearing parts on the system (belts, valves, bearings, etc.) must be </w:t>
      </w:r>
      <w:proofErr w:type="spellStart"/>
      <w:r>
        <w:t>labeled</w:t>
      </w:r>
      <w:proofErr w:type="spellEnd"/>
      <w:r>
        <w:t xml:space="preserve"> with appropriate signs</w:t>
      </w:r>
    </w:p>
    <w:p w:rsidR="00022F7B" w:rsidRDefault="00022F7B">
      <w:pPr>
        <w:numPr>
          <w:ilvl w:val="0"/>
          <w:numId w:val="10"/>
        </w:numPr>
        <w:jc w:val="left"/>
      </w:pPr>
      <w:r>
        <w:t xml:space="preserve">Fluids must be </w:t>
      </w:r>
      <w:proofErr w:type="spellStart"/>
      <w:r>
        <w:t>labeled</w:t>
      </w:r>
      <w:proofErr w:type="spellEnd"/>
      <w:r>
        <w:t xml:space="preserve"> with a specification of the filling quantity and filter designation</w:t>
      </w:r>
    </w:p>
    <w:p w:rsidR="00022F7B" w:rsidRDefault="00022F7B">
      <w:pPr>
        <w:numPr>
          <w:ilvl w:val="0"/>
          <w:numId w:val="10"/>
        </w:numPr>
        <w:jc w:val="left"/>
      </w:pPr>
      <w:r>
        <w:lastRenderedPageBreak/>
        <w:t>In the case of accumulator systems, the filling pressure must be indicated</w:t>
      </w:r>
    </w:p>
    <w:p w:rsidR="00022F7B" w:rsidRDefault="00022F7B">
      <w:pPr>
        <w:numPr>
          <w:ilvl w:val="0"/>
          <w:numId w:val="10"/>
        </w:numPr>
        <w:jc w:val="left"/>
      </w:pPr>
      <w:r>
        <w:t>On manometers, the pressure range must be marked (hydraulics and pneumatics – set pressure must be identifiable)</w:t>
      </w:r>
    </w:p>
    <w:p w:rsidR="00022F7B" w:rsidRDefault="00022F7B">
      <w:pPr>
        <w:numPr>
          <w:ilvl w:val="0"/>
          <w:numId w:val="10"/>
        </w:numPr>
        <w:jc w:val="left"/>
      </w:pPr>
      <w:r>
        <w:t xml:space="preserve">Mark lubrication points (e.g. </w:t>
      </w:r>
      <w:proofErr w:type="spellStart"/>
      <w:r>
        <w:t>color</w:t>
      </w:r>
      <w:proofErr w:type="spellEnd"/>
      <w:r>
        <w:t xml:space="preserve"> marking)</w:t>
      </w:r>
    </w:p>
    <w:p w:rsidR="00022F7B" w:rsidRDefault="00022F7B">
      <w:pPr>
        <w:numPr>
          <w:ilvl w:val="0"/>
          <w:numId w:val="10"/>
        </w:numPr>
        <w:jc w:val="left"/>
      </w:pPr>
      <w:r>
        <w:t>Identify batteries for the controller (e.g. outside of switch cabinet door)</w:t>
      </w:r>
    </w:p>
    <w:p w:rsidR="00022F7B" w:rsidRDefault="00022F7B">
      <w:pPr>
        <w:pStyle w:val="Formatvorlageberschrift411pt"/>
      </w:pPr>
      <w:r>
        <w:t>Service and operation</w:t>
      </w:r>
    </w:p>
    <w:p w:rsidR="00022F7B" w:rsidRDefault="00022F7B">
      <w:pPr>
        <w:numPr>
          <w:ilvl w:val="0"/>
          <w:numId w:val="11"/>
        </w:numPr>
        <w:jc w:val="left"/>
      </w:pPr>
      <w:r>
        <w:t>A change of one wearing or spare part must not take an employee more than one hour; wherever possible, longer times should be indicated in the quote</w:t>
      </w:r>
    </w:p>
    <w:p w:rsidR="00022F7B" w:rsidRDefault="00022F7B">
      <w:pPr>
        <w:numPr>
          <w:ilvl w:val="0"/>
          <w:numId w:val="11"/>
        </w:numPr>
        <w:jc w:val="left"/>
      </w:pPr>
      <w:r>
        <w:t>Maintenance tasks must on average account for no more than 30 min./week</w:t>
      </w:r>
    </w:p>
    <w:p w:rsidR="00022F7B" w:rsidRDefault="00022F7B">
      <w:pPr>
        <w:numPr>
          <w:ilvl w:val="0"/>
          <w:numId w:val="11"/>
        </w:numPr>
        <w:jc w:val="left"/>
      </w:pPr>
      <w:r>
        <w:t>In the case of repairs during the warranty period, the warranty will be exten</w:t>
      </w:r>
      <w:r w:rsidR="00572549">
        <w:t>ded for the new part installed</w:t>
      </w:r>
    </w:p>
    <w:p w:rsidR="00022F7B" w:rsidRDefault="00022F7B">
      <w:pPr>
        <w:numPr>
          <w:ilvl w:val="0"/>
          <w:numId w:val="11"/>
        </w:numPr>
        <w:jc w:val="left"/>
      </w:pPr>
      <w:r>
        <w:t>Specification of when repairs may be carried out by Bosch during the warranty period with</w:t>
      </w:r>
      <w:r w:rsidR="003A3DFE">
        <w:t>out this affecting the warranty</w:t>
      </w:r>
    </w:p>
    <w:p w:rsidR="00022F7B" w:rsidRDefault="00F543DB" w:rsidP="00F543DB">
      <w:pPr>
        <w:numPr>
          <w:ilvl w:val="0"/>
          <w:numId w:val="11"/>
        </w:numPr>
        <w:jc w:val="left"/>
      </w:pPr>
      <w:bookmarkStart w:id="30" w:name="_Toc79565520"/>
      <w:bookmarkStart w:id="31" w:name="_Toc321321856"/>
      <w:bookmarkEnd w:id="16"/>
      <w:r>
        <w:t xml:space="preserve"> </w:t>
      </w:r>
      <w:r w:rsidR="00022F7B">
        <w:t>Assembly, Commissioning and Performance Records</w:t>
      </w:r>
      <w:bookmarkEnd w:id="30"/>
      <w:bookmarkEnd w:id="31"/>
    </w:p>
    <w:p w:rsidR="00022F7B" w:rsidRDefault="00022F7B">
      <w:pPr>
        <w:pStyle w:val="2"/>
      </w:pPr>
      <w:bookmarkStart w:id="32" w:name="_Toc321321858"/>
      <w:r>
        <w:t>Sample Parts and Trial Parts</w:t>
      </w:r>
      <w:bookmarkEnd w:id="32"/>
    </w:p>
    <w:p w:rsidR="00022F7B" w:rsidRDefault="00022F7B">
      <w:r>
        <w:t>Sample and trial parts shall be provided by the customer.</w:t>
      </w:r>
    </w:p>
    <w:p w:rsidR="00022F7B" w:rsidRDefault="00022F7B">
      <w:pPr>
        <w:pStyle w:val="2"/>
      </w:pPr>
      <w:bookmarkStart w:id="33" w:name="_Toc321321859"/>
      <w:r>
        <w:t>Employee Training</w:t>
      </w:r>
      <w:bookmarkEnd w:id="33"/>
    </w:p>
    <w:p w:rsidR="00022F7B" w:rsidRDefault="00022F7B">
      <w:r>
        <w:t>The supplier shall prepare a detailed training plan (content, duration, location of training and the number of participants as well as an indication of the qualifications required from participants if applicable). The training concept must be tailored to the employees to be trained and the parts range in agreement with Bosch. If special knowledge is required to operate or service the device, this will also be incorporated into the training concept.</w:t>
      </w:r>
    </w:p>
    <w:p w:rsidR="00022F7B" w:rsidRDefault="00022F7B">
      <w:r>
        <w:t>The employees responsible for operation and servicing shall be trained by the supplier during commissioning of the system or prior to SOP.</w:t>
      </w:r>
    </w:p>
    <w:p w:rsidR="00022F7B" w:rsidRDefault="00022F7B">
      <w:pPr>
        <w:pStyle w:val="2"/>
      </w:pPr>
      <w:bookmarkStart w:id="34" w:name="_Toc321321860"/>
      <w:r>
        <w:t>Documentation</w:t>
      </w:r>
      <w:bookmarkEnd w:id="34"/>
    </w:p>
    <w:p w:rsidR="00022F7B" w:rsidRDefault="00022F7B">
      <w:pPr>
        <w:numPr>
          <w:ilvl w:val="0"/>
          <w:numId w:val="3"/>
        </w:numPr>
        <w:jc w:val="left"/>
      </w:pPr>
      <w:r>
        <w:t>Device software including user interface and any software applications</w:t>
      </w:r>
    </w:p>
    <w:p w:rsidR="00022F7B" w:rsidRDefault="00022F7B">
      <w:pPr>
        <w:numPr>
          <w:ilvl w:val="0"/>
          <w:numId w:val="3"/>
        </w:numPr>
        <w:jc w:val="left"/>
      </w:pPr>
      <w:r>
        <w:t xml:space="preserve">3-D model, compatible with the Inventor CAD system </w:t>
      </w:r>
    </w:p>
    <w:p w:rsidR="00022F7B" w:rsidRDefault="00022F7B">
      <w:pPr>
        <w:numPr>
          <w:ilvl w:val="0"/>
          <w:numId w:val="3"/>
        </w:numPr>
        <w:jc w:val="left"/>
      </w:pPr>
      <w:r>
        <w:t>The EWAK drawings shall be delivered by the supplier as STEP file</w:t>
      </w:r>
      <w:r w:rsidR="00D36729">
        <w:t>s</w:t>
      </w:r>
    </w:p>
    <w:p w:rsidR="00473088" w:rsidRDefault="00473088" w:rsidP="00473088">
      <w:r>
        <w:t>Documentation needs to contain the following information depending on equipment:</w:t>
      </w:r>
    </w:p>
    <w:p w:rsidR="00473088" w:rsidRDefault="00473088" w:rsidP="00473088">
      <w:pPr>
        <w:pStyle w:val="af2"/>
        <w:numPr>
          <w:ilvl w:val="0"/>
          <w:numId w:val="32"/>
        </w:numPr>
        <w:rPr>
          <w:rFonts w:ascii="Bosch Office Sans" w:hAnsi="Bosch Office Sans" w:cs="Bosch Office Sans"/>
          <w:lang w:val="en-GB" w:eastAsia="en-GB"/>
        </w:rPr>
      </w:pPr>
      <w:r>
        <w:rPr>
          <w:rFonts w:ascii="Bosch Office Sans" w:hAnsi="Bosch Office Sans" w:cs="Bosch Office Sans"/>
          <w:lang w:val="en-GB" w:eastAsia="en-GB"/>
        </w:rPr>
        <w:t>General information</w:t>
      </w:r>
    </w:p>
    <w:p w:rsidR="00473088" w:rsidRDefault="00473088" w:rsidP="00473088">
      <w:pPr>
        <w:pStyle w:val="af2"/>
        <w:numPr>
          <w:ilvl w:val="0"/>
          <w:numId w:val="32"/>
        </w:numPr>
        <w:rPr>
          <w:rFonts w:ascii="Bosch Office Sans" w:hAnsi="Bosch Office Sans" w:cs="Bosch Office Sans"/>
          <w:lang w:val="en-GB" w:eastAsia="en-GB"/>
        </w:rPr>
      </w:pPr>
      <w:r>
        <w:rPr>
          <w:rFonts w:ascii="Bosch Office Sans" w:hAnsi="Bosch Office Sans" w:cs="Bosch Office Sans"/>
          <w:lang w:val="en-GB" w:eastAsia="en-GB"/>
        </w:rPr>
        <w:t>EG application about product conformity (with original signatures)</w:t>
      </w:r>
    </w:p>
    <w:p w:rsidR="00473088" w:rsidRDefault="00473088" w:rsidP="00473088">
      <w:pPr>
        <w:pStyle w:val="af2"/>
        <w:numPr>
          <w:ilvl w:val="0"/>
          <w:numId w:val="32"/>
        </w:numPr>
        <w:rPr>
          <w:rFonts w:ascii="Bosch Office Sans" w:hAnsi="Bosch Office Sans" w:cs="Bosch Office Sans"/>
          <w:lang w:val="en-GB" w:eastAsia="en-GB"/>
        </w:rPr>
      </w:pPr>
      <w:r>
        <w:rPr>
          <w:rFonts w:ascii="Bosch Office Sans" w:hAnsi="Bosch Office Sans" w:cs="Bosch Office Sans"/>
          <w:lang w:val="en-GB" w:eastAsia="en-GB"/>
        </w:rPr>
        <w:lastRenderedPageBreak/>
        <w:t>Instruction manual</w:t>
      </w:r>
    </w:p>
    <w:p w:rsidR="00473088" w:rsidRDefault="00473088" w:rsidP="00473088">
      <w:pPr>
        <w:pStyle w:val="af2"/>
        <w:numPr>
          <w:ilvl w:val="0"/>
          <w:numId w:val="32"/>
        </w:numPr>
        <w:rPr>
          <w:rFonts w:ascii="Bosch Office Sans" w:hAnsi="Bosch Office Sans" w:cs="Bosch Office Sans"/>
          <w:lang w:val="en-GB" w:eastAsia="en-GB"/>
        </w:rPr>
      </w:pPr>
      <w:r>
        <w:rPr>
          <w:rFonts w:ascii="Bosch Office Sans" w:hAnsi="Bosch Office Sans" w:cs="Bosch Office Sans"/>
          <w:lang w:val="en-GB" w:eastAsia="en-GB"/>
        </w:rPr>
        <w:t>Maintenance plan (including spare parts and wearing part)</w:t>
      </w:r>
    </w:p>
    <w:p w:rsidR="00473088" w:rsidRDefault="00473088" w:rsidP="00473088">
      <w:pPr>
        <w:pStyle w:val="af2"/>
        <w:numPr>
          <w:ilvl w:val="0"/>
          <w:numId w:val="32"/>
        </w:numPr>
        <w:rPr>
          <w:rFonts w:ascii="Bosch Office Sans" w:hAnsi="Bosch Office Sans" w:cs="Bosch Office Sans"/>
          <w:lang w:val="en-GB" w:eastAsia="en-GB"/>
        </w:rPr>
      </w:pPr>
      <w:r>
        <w:rPr>
          <w:rFonts w:ascii="Bosch Office Sans" w:hAnsi="Bosch Office Sans" w:cs="Bosch Office Sans"/>
          <w:lang w:val="en-GB" w:eastAsia="en-GB"/>
        </w:rPr>
        <w:t>Electrical scheme</w:t>
      </w:r>
    </w:p>
    <w:p w:rsidR="00473088" w:rsidRDefault="00473088" w:rsidP="00473088">
      <w:pPr>
        <w:pStyle w:val="af2"/>
        <w:numPr>
          <w:ilvl w:val="0"/>
          <w:numId w:val="32"/>
        </w:numPr>
        <w:rPr>
          <w:rFonts w:ascii="Bosch Office Sans" w:hAnsi="Bosch Office Sans" w:cs="Bosch Office Sans"/>
          <w:lang w:val="en-GB" w:eastAsia="en-GB"/>
        </w:rPr>
      </w:pPr>
      <w:r>
        <w:rPr>
          <w:rFonts w:ascii="Bosch Office Sans" w:hAnsi="Bosch Office Sans" w:cs="Bosch Office Sans"/>
          <w:lang w:val="en-GB" w:eastAsia="en-GB"/>
        </w:rPr>
        <w:t>List of electrical parts</w:t>
      </w:r>
    </w:p>
    <w:p w:rsidR="00473088" w:rsidRDefault="00473088" w:rsidP="00473088">
      <w:pPr>
        <w:pStyle w:val="af2"/>
        <w:numPr>
          <w:ilvl w:val="0"/>
          <w:numId w:val="32"/>
        </w:numPr>
        <w:rPr>
          <w:rFonts w:ascii="Bosch Office Sans" w:hAnsi="Bosch Office Sans" w:cs="Bosch Office Sans"/>
          <w:lang w:val="en-GB" w:eastAsia="en-GB"/>
        </w:rPr>
      </w:pPr>
      <w:r>
        <w:rPr>
          <w:rFonts w:ascii="Bosch Office Sans" w:hAnsi="Bosch Office Sans" w:cs="Bosch Office Sans"/>
          <w:lang w:val="en-GB" w:eastAsia="en-GB"/>
        </w:rPr>
        <w:t>List of mechanical parts with all drawings, spare parts and wearing parts</w:t>
      </w:r>
    </w:p>
    <w:p w:rsidR="00473088" w:rsidRDefault="00473088" w:rsidP="00473088">
      <w:pPr>
        <w:pStyle w:val="af2"/>
        <w:numPr>
          <w:ilvl w:val="0"/>
          <w:numId w:val="32"/>
        </w:numPr>
        <w:rPr>
          <w:rFonts w:ascii="Bosch Office Sans" w:hAnsi="Bosch Office Sans" w:cs="Bosch Office Sans"/>
          <w:lang w:val="en-GB" w:eastAsia="en-GB"/>
        </w:rPr>
      </w:pPr>
      <w:r>
        <w:rPr>
          <w:rFonts w:ascii="Bosch Office Sans" w:hAnsi="Bosch Office Sans" w:cs="Bosch Office Sans"/>
          <w:lang w:val="en-GB" w:eastAsia="en-GB"/>
        </w:rPr>
        <w:t>Manuals for all purchased parts (</w:t>
      </w:r>
      <w:proofErr w:type="spellStart"/>
      <w:r>
        <w:rPr>
          <w:rFonts w:ascii="Bosch Office Sans" w:hAnsi="Bosch Office Sans" w:cs="Bosch Office Sans"/>
          <w:lang w:val="en-GB" w:eastAsia="en-GB"/>
        </w:rPr>
        <w:t>servodrive</w:t>
      </w:r>
      <w:proofErr w:type="spellEnd"/>
      <w:r>
        <w:rPr>
          <w:rFonts w:ascii="Bosch Office Sans" w:hAnsi="Bosch Office Sans" w:cs="Bosch Office Sans"/>
          <w:lang w:val="en-GB" w:eastAsia="en-GB"/>
        </w:rPr>
        <w:t>, servomotor etc.)</w:t>
      </w:r>
    </w:p>
    <w:p w:rsidR="00473088" w:rsidRDefault="00473088" w:rsidP="00473088">
      <w:pPr>
        <w:pStyle w:val="af2"/>
        <w:numPr>
          <w:ilvl w:val="0"/>
          <w:numId w:val="32"/>
        </w:numPr>
        <w:rPr>
          <w:rFonts w:ascii="Bosch Office Sans" w:hAnsi="Bosch Office Sans" w:cs="Bosch Office Sans"/>
          <w:lang w:val="en-GB" w:eastAsia="en-GB"/>
        </w:rPr>
      </w:pPr>
      <w:r>
        <w:rPr>
          <w:rFonts w:ascii="Bosch Office Sans" w:hAnsi="Bosch Office Sans" w:cs="Bosch Office Sans"/>
          <w:lang w:val="en-GB" w:eastAsia="en-GB"/>
        </w:rPr>
        <w:t>Pneumatic/hydraulic scheme</w:t>
      </w:r>
    </w:p>
    <w:p w:rsidR="00473088" w:rsidRDefault="00473088" w:rsidP="00473088">
      <w:r>
        <w:t>All documentation has to be sent in hard copy in 2 exemplars and on USB storage.</w:t>
      </w:r>
    </w:p>
    <w:p w:rsidR="00135949" w:rsidRPr="00473088" w:rsidRDefault="00135949" w:rsidP="00135949">
      <w:pPr>
        <w:ind w:left="720"/>
        <w:jc w:val="left"/>
        <w:rPr>
          <w:color w:val="FF0000"/>
        </w:rPr>
      </w:pPr>
    </w:p>
    <w:p w:rsidR="00022F7B" w:rsidRDefault="00022F7B">
      <w:pPr>
        <w:pStyle w:val="2"/>
      </w:pPr>
      <w:bookmarkStart w:id="35" w:name="_Toc321321861"/>
      <w:r>
        <w:t>Preliminary and Final Acceptance</w:t>
      </w:r>
      <w:bookmarkEnd w:id="35"/>
    </w:p>
    <w:p w:rsidR="00022F7B" w:rsidRDefault="00022F7B">
      <w:pPr>
        <w:rPr>
          <w:highlight w:val="yellow"/>
        </w:rPr>
      </w:pPr>
      <w:r>
        <w:t>The preliminary acceptance procedure shall be conducted at the manufacturer's plant. Before the preliminary acceptance procedure, the assembly station characteristics that have been agreed are documented by the manufacturer in a report, along with the process data. The complete scope of supply must be verified during the preliminary acceptance procedure.</w:t>
      </w:r>
      <w:r>
        <w:rPr>
          <w:highlight w:val="yellow"/>
        </w:rPr>
        <w:t xml:space="preserve"> </w:t>
      </w:r>
    </w:p>
    <w:p w:rsidR="00022F7B" w:rsidRDefault="00022F7B">
      <w:r>
        <w:t xml:space="preserve">The system will be inspected for electrical and mechanical performance for 1-2 days. Compliance with the applicable standards and regulations will </w:t>
      </w:r>
      <w:proofErr w:type="spellStart"/>
      <w:r>
        <w:t>bee</w:t>
      </w:r>
      <w:proofErr w:type="spellEnd"/>
      <w:r>
        <w:t xml:space="preserve"> checked. The promised quality guarantees (</w:t>
      </w:r>
      <w:proofErr w:type="spellStart"/>
      <w:r>
        <w:rPr>
          <w:b/>
          <w:bCs/>
        </w:rPr>
        <w:t>cmk</w:t>
      </w:r>
      <w:proofErr w:type="spellEnd"/>
      <w:r>
        <w:rPr>
          <w:b/>
          <w:bCs/>
        </w:rPr>
        <w:t xml:space="preserve"> &gt;1.67</w:t>
      </w:r>
      <w:r>
        <w:t xml:space="preserve">) will be checked for the characteristics described in 3.2. Checks will take place on </w:t>
      </w:r>
      <w:r w:rsidR="008C7AB3">
        <w:t>20</w:t>
      </w:r>
      <w:r>
        <w:t>0 pieces during fault-</w:t>
      </w:r>
      <w:r w:rsidR="008C7AB3">
        <w:t>free operation of a maximum of 8</w:t>
      </w:r>
      <w:r>
        <w:t>00 pieces.</w:t>
      </w:r>
    </w:p>
    <w:p w:rsidR="006E0535" w:rsidRDefault="006E0535">
      <w:pPr>
        <w:pStyle w:val="1"/>
      </w:pPr>
      <w:bookmarkStart w:id="36" w:name="_Ref268008330"/>
      <w:bookmarkStart w:id="37" w:name="_Ref268009376"/>
      <w:bookmarkStart w:id="38" w:name="_Toc321321863"/>
      <w:r>
        <w:lastRenderedPageBreak/>
        <w:t>Attachments</w:t>
      </w:r>
      <w:bookmarkEnd w:id="36"/>
      <w:bookmarkEnd w:id="37"/>
      <w:bookmarkEnd w:id="38"/>
    </w:p>
    <w:p w:rsidR="006E0535" w:rsidRDefault="006E0535">
      <w:r>
        <w:t>All necessary internal Bosch information is enclosed as attachments. This information is subject to the strictest confidentiality obligations and must not be transferred to third parties.</w:t>
      </w:r>
    </w:p>
    <w:p w:rsidR="006E0535" w:rsidRDefault="006E0535"/>
    <w:p w:rsidR="006E0535" w:rsidRDefault="006E0535"/>
    <w:p w:rsidR="006E0535" w:rsidRDefault="006E0535">
      <w:pPr>
        <w:pStyle w:val="4"/>
      </w:pPr>
    </w:p>
    <w:p w:rsidR="006E0535" w:rsidRDefault="006E0535">
      <w:pPr>
        <w:sectPr w:rsidR="006E0535">
          <w:headerReference w:type="default" r:id="rId12"/>
          <w:pgSz w:w="11907" w:h="16840" w:code="9"/>
          <w:pgMar w:top="1134" w:right="1134" w:bottom="1134" w:left="1418" w:header="567" w:footer="567" w:gutter="0"/>
          <w:cols w:space="720"/>
        </w:sectPr>
      </w:pPr>
    </w:p>
    <w:p w:rsidR="006E0535" w:rsidRDefault="006E0535"/>
    <w:p w:rsidR="006E0535" w:rsidRDefault="006E0535">
      <w:pPr>
        <w:rPr>
          <w:b/>
          <w:bCs/>
          <w:sz w:val="24"/>
          <w:szCs w:val="24"/>
        </w:rPr>
      </w:pPr>
      <w:r>
        <w:rPr>
          <w:b/>
          <w:bCs/>
          <w:sz w:val="24"/>
          <w:szCs w:val="24"/>
        </w:rPr>
        <w:t>!!!THIS PAGE IS INTENDED FOR INTERNAL USE ONLY!!!</w:t>
      </w:r>
    </w:p>
    <w:p w:rsidR="006E0535" w:rsidRDefault="006E0535">
      <w:pPr>
        <w:rPr>
          <w:b/>
          <w:bCs/>
          <w:sz w:val="32"/>
          <w:szCs w:val="32"/>
        </w:rPr>
      </w:pPr>
    </w:p>
    <w:p w:rsidR="006E0535" w:rsidRDefault="006E0535">
      <w:pPr>
        <w:rPr>
          <w:b/>
          <w:bCs/>
          <w:sz w:val="28"/>
          <w:szCs w:val="28"/>
        </w:rPr>
      </w:pPr>
    </w:p>
    <w:p w:rsidR="006E0535" w:rsidRDefault="006E0535">
      <w:pPr>
        <w:rPr>
          <w:b/>
          <w:bCs/>
          <w:sz w:val="28"/>
          <w:szCs w:val="28"/>
        </w:rPr>
      </w:pPr>
      <w:r>
        <w:rPr>
          <w:b/>
          <w:bCs/>
          <w:sz w:val="28"/>
          <w:szCs w:val="28"/>
        </w:rPr>
        <w:t>Customer specification discussion was held with</w:t>
      </w:r>
    </w:p>
    <w:p w:rsidR="006E0535" w:rsidRDefault="006E0535"/>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374"/>
        <w:gridCol w:w="2028"/>
        <w:gridCol w:w="1953"/>
        <w:gridCol w:w="4001"/>
      </w:tblGrid>
      <w:tr w:rsidR="006E0535" w:rsidTr="002973A7">
        <w:trPr>
          <w:trHeight w:val="73"/>
        </w:trPr>
        <w:tc>
          <w:tcPr>
            <w:tcW w:w="1374" w:type="dxa"/>
            <w:vAlign w:val="center"/>
          </w:tcPr>
          <w:p w:rsidR="006E0535" w:rsidRDefault="006E0535">
            <w:pPr>
              <w:pStyle w:val="ATMO1Text"/>
              <w:keepNext/>
              <w:rPr>
                <w:b/>
                <w:bCs/>
              </w:rPr>
            </w:pPr>
            <w:r>
              <w:rPr>
                <w:b/>
                <w:bCs/>
              </w:rPr>
              <w:t>Date</w:t>
            </w:r>
          </w:p>
        </w:tc>
        <w:tc>
          <w:tcPr>
            <w:tcW w:w="2028" w:type="dxa"/>
            <w:vAlign w:val="center"/>
          </w:tcPr>
          <w:p w:rsidR="006E0535" w:rsidRDefault="006E0535">
            <w:pPr>
              <w:pStyle w:val="ATMO1Text"/>
              <w:keepNext/>
              <w:rPr>
                <w:b/>
                <w:bCs/>
              </w:rPr>
            </w:pPr>
            <w:r>
              <w:rPr>
                <w:b/>
                <w:bCs/>
              </w:rPr>
              <w:t>Department</w:t>
            </w:r>
          </w:p>
        </w:tc>
        <w:tc>
          <w:tcPr>
            <w:tcW w:w="1953" w:type="dxa"/>
            <w:vAlign w:val="center"/>
          </w:tcPr>
          <w:p w:rsidR="006E0535" w:rsidRDefault="006E0535">
            <w:pPr>
              <w:pStyle w:val="ATMO1Text"/>
              <w:keepNext/>
              <w:rPr>
                <w:b/>
                <w:bCs/>
              </w:rPr>
            </w:pPr>
            <w:r>
              <w:rPr>
                <w:b/>
                <w:bCs/>
              </w:rPr>
              <w:t>Name</w:t>
            </w:r>
          </w:p>
        </w:tc>
        <w:tc>
          <w:tcPr>
            <w:tcW w:w="4001" w:type="dxa"/>
            <w:vAlign w:val="center"/>
          </w:tcPr>
          <w:p w:rsidR="006E0535" w:rsidRDefault="006E0535">
            <w:pPr>
              <w:pStyle w:val="ATMO1Text"/>
              <w:keepNext/>
              <w:rPr>
                <w:b/>
                <w:bCs/>
              </w:rPr>
            </w:pPr>
            <w:r>
              <w:rPr>
                <w:b/>
                <w:bCs/>
              </w:rPr>
              <w:t>Signature</w:t>
            </w:r>
          </w:p>
        </w:tc>
      </w:tr>
      <w:tr w:rsidR="006E0535" w:rsidTr="002973A7">
        <w:trPr>
          <w:trHeight w:hRule="exact" w:val="593"/>
        </w:trPr>
        <w:tc>
          <w:tcPr>
            <w:tcW w:w="1374" w:type="dxa"/>
            <w:vAlign w:val="center"/>
          </w:tcPr>
          <w:p w:rsidR="006E0535" w:rsidRDefault="006E0535">
            <w:pPr>
              <w:pStyle w:val="ATMO1Text"/>
            </w:pPr>
          </w:p>
        </w:tc>
        <w:tc>
          <w:tcPr>
            <w:tcW w:w="2028" w:type="dxa"/>
            <w:vAlign w:val="center"/>
          </w:tcPr>
          <w:p w:rsidR="006E0535" w:rsidRDefault="006E0535">
            <w:pPr>
              <w:pStyle w:val="ATMO1Text"/>
            </w:pPr>
          </w:p>
        </w:tc>
        <w:tc>
          <w:tcPr>
            <w:tcW w:w="1953" w:type="dxa"/>
            <w:vAlign w:val="center"/>
          </w:tcPr>
          <w:p w:rsidR="006E0535" w:rsidRDefault="006E0535">
            <w:pPr>
              <w:pStyle w:val="ATMO1Text"/>
            </w:pPr>
          </w:p>
        </w:tc>
        <w:tc>
          <w:tcPr>
            <w:tcW w:w="4001" w:type="dxa"/>
            <w:vAlign w:val="center"/>
          </w:tcPr>
          <w:p w:rsidR="006E0535" w:rsidRDefault="006E0535">
            <w:pPr>
              <w:pStyle w:val="ATMO1Text"/>
            </w:pPr>
          </w:p>
        </w:tc>
      </w:tr>
      <w:tr w:rsidR="006E0535" w:rsidTr="002973A7">
        <w:trPr>
          <w:trHeight w:hRule="exact" w:val="480"/>
        </w:trPr>
        <w:tc>
          <w:tcPr>
            <w:tcW w:w="1374" w:type="dxa"/>
          </w:tcPr>
          <w:p w:rsidR="006E0535" w:rsidRDefault="006E0535">
            <w:pPr>
              <w:pStyle w:val="ATMO1Text"/>
            </w:pPr>
          </w:p>
        </w:tc>
        <w:tc>
          <w:tcPr>
            <w:tcW w:w="2028" w:type="dxa"/>
            <w:vAlign w:val="center"/>
          </w:tcPr>
          <w:p w:rsidR="006E0535" w:rsidRDefault="006E0535">
            <w:pPr>
              <w:pStyle w:val="ATMO1Text"/>
            </w:pPr>
          </w:p>
        </w:tc>
        <w:tc>
          <w:tcPr>
            <w:tcW w:w="1953" w:type="dxa"/>
            <w:vAlign w:val="center"/>
          </w:tcPr>
          <w:p w:rsidR="006E0535" w:rsidRDefault="006E0535">
            <w:pPr>
              <w:pStyle w:val="ATMO1Text"/>
            </w:pPr>
          </w:p>
        </w:tc>
        <w:tc>
          <w:tcPr>
            <w:tcW w:w="4001" w:type="dxa"/>
            <w:vAlign w:val="center"/>
          </w:tcPr>
          <w:p w:rsidR="006E0535" w:rsidRDefault="006E0535">
            <w:pPr>
              <w:pStyle w:val="ATMO1Text"/>
            </w:pPr>
          </w:p>
        </w:tc>
      </w:tr>
      <w:tr w:rsidR="006E0535" w:rsidTr="002973A7">
        <w:trPr>
          <w:trHeight w:hRule="exact" w:val="480"/>
        </w:trPr>
        <w:tc>
          <w:tcPr>
            <w:tcW w:w="1374" w:type="dxa"/>
          </w:tcPr>
          <w:p w:rsidR="006E0535" w:rsidRDefault="006E0535">
            <w:pPr>
              <w:pStyle w:val="ATMO1Text"/>
            </w:pPr>
          </w:p>
        </w:tc>
        <w:tc>
          <w:tcPr>
            <w:tcW w:w="2028" w:type="dxa"/>
            <w:vAlign w:val="center"/>
          </w:tcPr>
          <w:p w:rsidR="006E0535" w:rsidRDefault="006E0535">
            <w:pPr>
              <w:pStyle w:val="ATMO1Text"/>
            </w:pPr>
          </w:p>
        </w:tc>
        <w:tc>
          <w:tcPr>
            <w:tcW w:w="1953" w:type="dxa"/>
            <w:vAlign w:val="center"/>
          </w:tcPr>
          <w:p w:rsidR="006E0535" w:rsidRDefault="006E0535">
            <w:pPr>
              <w:pStyle w:val="ATMO1Text"/>
            </w:pPr>
          </w:p>
        </w:tc>
        <w:tc>
          <w:tcPr>
            <w:tcW w:w="4001" w:type="dxa"/>
            <w:vAlign w:val="center"/>
          </w:tcPr>
          <w:p w:rsidR="006E0535" w:rsidRDefault="006E0535">
            <w:pPr>
              <w:pStyle w:val="ATMO1Text"/>
            </w:pPr>
          </w:p>
        </w:tc>
      </w:tr>
      <w:tr w:rsidR="006E0535" w:rsidTr="002973A7">
        <w:trPr>
          <w:trHeight w:hRule="exact" w:val="480"/>
        </w:trPr>
        <w:tc>
          <w:tcPr>
            <w:tcW w:w="1374" w:type="dxa"/>
          </w:tcPr>
          <w:p w:rsidR="006E0535" w:rsidRDefault="006E0535">
            <w:pPr>
              <w:pStyle w:val="ATMO1Text"/>
            </w:pPr>
          </w:p>
        </w:tc>
        <w:tc>
          <w:tcPr>
            <w:tcW w:w="2028" w:type="dxa"/>
            <w:vAlign w:val="center"/>
          </w:tcPr>
          <w:p w:rsidR="006E0535" w:rsidRDefault="006E0535">
            <w:pPr>
              <w:pStyle w:val="ATMO1Text"/>
            </w:pPr>
          </w:p>
        </w:tc>
        <w:tc>
          <w:tcPr>
            <w:tcW w:w="1953" w:type="dxa"/>
            <w:vAlign w:val="center"/>
          </w:tcPr>
          <w:p w:rsidR="006E0535" w:rsidRDefault="006E0535">
            <w:pPr>
              <w:pStyle w:val="ATMO1Text"/>
            </w:pPr>
          </w:p>
        </w:tc>
        <w:tc>
          <w:tcPr>
            <w:tcW w:w="4001" w:type="dxa"/>
            <w:vAlign w:val="center"/>
          </w:tcPr>
          <w:p w:rsidR="006E0535" w:rsidRDefault="006E0535">
            <w:pPr>
              <w:pStyle w:val="ATMO1Text"/>
            </w:pPr>
          </w:p>
        </w:tc>
      </w:tr>
      <w:tr w:rsidR="006E0535" w:rsidTr="002973A7">
        <w:trPr>
          <w:trHeight w:hRule="exact" w:val="480"/>
        </w:trPr>
        <w:tc>
          <w:tcPr>
            <w:tcW w:w="1374" w:type="dxa"/>
          </w:tcPr>
          <w:p w:rsidR="006E0535" w:rsidRDefault="006E0535">
            <w:pPr>
              <w:pStyle w:val="ATMO1Text"/>
            </w:pPr>
          </w:p>
        </w:tc>
        <w:tc>
          <w:tcPr>
            <w:tcW w:w="2028" w:type="dxa"/>
            <w:vAlign w:val="center"/>
          </w:tcPr>
          <w:p w:rsidR="006E0535" w:rsidRDefault="006E0535">
            <w:pPr>
              <w:pStyle w:val="ATMO1Text"/>
            </w:pPr>
          </w:p>
        </w:tc>
        <w:tc>
          <w:tcPr>
            <w:tcW w:w="1953" w:type="dxa"/>
            <w:vAlign w:val="center"/>
          </w:tcPr>
          <w:p w:rsidR="006E0535" w:rsidRDefault="006E0535">
            <w:pPr>
              <w:pStyle w:val="ATMO1Text"/>
            </w:pPr>
          </w:p>
        </w:tc>
        <w:tc>
          <w:tcPr>
            <w:tcW w:w="4001" w:type="dxa"/>
            <w:vAlign w:val="center"/>
          </w:tcPr>
          <w:p w:rsidR="006E0535" w:rsidRDefault="006E0535">
            <w:pPr>
              <w:pStyle w:val="ATMO1Text"/>
            </w:pPr>
          </w:p>
        </w:tc>
      </w:tr>
      <w:tr w:rsidR="006E0535" w:rsidTr="002973A7">
        <w:trPr>
          <w:trHeight w:hRule="exact" w:val="480"/>
        </w:trPr>
        <w:tc>
          <w:tcPr>
            <w:tcW w:w="1374" w:type="dxa"/>
          </w:tcPr>
          <w:p w:rsidR="006E0535" w:rsidRDefault="006E0535">
            <w:pPr>
              <w:pStyle w:val="ATMO1Text"/>
            </w:pPr>
          </w:p>
        </w:tc>
        <w:tc>
          <w:tcPr>
            <w:tcW w:w="2028" w:type="dxa"/>
            <w:vAlign w:val="center"/>
          </w:tcPr>
          <w:p w:rsidR="006E0535" w:rsidRDefault="006E0535">
            <w:pPr>
              <w:pStyle w:val="ATMO1Text"/>
            </w:pPr>
          </w:p>
        </w:tc>
        <w:tc>
          <w:tcPr>
            <w:tcW w:w="1953" w:type="dxa"/>
            <w:vAlign w:val="center"/>
          </w:tcPr>
          <w:p w:rsidR="006E0535" w:rsidRDefault="006E0535">
            <w:pPr>
              <w:pStyle w:val="ATMO1Text"/>
            </w:pPr>
          </w:p>
        </w:tc>
        <w:tc>
          <w:tcPr>
            <w:tcW w:w="4001" w:type="dxa"/>
            <w:vAlign w:val="center"/>
          </w:tcPr>
          <w:p w:rsidR="006E0535" w:rsidRDefault="006E0535">
            <w:pPr>
              <w:pStyle w:val="ATMO1Text"/>
            </w:pPr>
          </w:p>
        </w:tc>
      </w:tr>
    </w:tbl>
    <w:p w:rsidR="006E0535" w:rsidRDefault="006E0535"/>
    <w:p w:rsidR="00135949" w:rsidRDefault="00135949">
      <w:pPr>
        <w:rPr>
          <w:rFonts w:ascii="Arial" w:hAnsi="Arial" w:cs="Arial"/>
        </w:rPr>
      </w:pPr>
    </w:p>
    <w:p w:rsidR="00135949" w:rsidRDefault="00135949">
      <w:pPr>
        <w:rPr>
          <w:rFonts w:ascii="Arial" w:hAnsi="Arial" w:cs="Arial"/>
        </w:rPr>
      </w:pPr>
    </w:p>
    <w:p w:rsidR="00135949" w:rsidRPr="00135949" w:rsidRDefault="00135949">
      <w:pPr>
        <w:rPr>
          <w:lang w:val="ru-RU"/>
        </w:rPr>
      </w:pPr>
    </w:p>
    <w:sectPr w:rsidR="00135949" w:rsidRPr="00135949" w:rsidSect="00464072">
      <w:headerReference w:type="default" r:id="rId13"/>
      <w:pgSz w:w="11907" w:h="16840" w:code="9"/>
      <w:pgMar w:top="1134" w:right="1134" w:bottom="1134" w:left="1418"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B68" w:rsidRDefault="00CE6B68">
      <w:r>
        <w:separator/>
      </w:r>
    </w:p>
  </w:endnote>
  <w:endnote w:type="continuationSeparator" w:id="0">
    <w:p w:rsidR="00CE6B68" w:rsidRDefault="00CE6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Bosch Office Sans">
    <w:panose1 w:val="00000000000000000000"/>
    <w:charset w:val="CC"/>
    <w:family w:val="auto"/>
    <w:pitch w:val="variable"/>
    <w:sig w:usb0="A00002FF" w:usb1="0000E0DB" w:usb2="00000000" w:usb3="00000000" w:csb0="0000019F" w:csb1="00000000"/>
  </w:font>
  <w:font w:name="Tahoma">
    <w:panose1 w:val="020B0604030504040204"/>
    <w:charset w:val="CC"/>
    <w:family w:val="swiss"/>
    <w:pitch w:val="variable"/>
    <w:sig w:usb0="E1002EFF" w:usb1="C000605B" w:usb2="00000029" w:usb3="00000000" w:csb0="000101FF" w:csb1="00000000"/>
  </w:font>
  <w:font w:name="LinePrinter">
    <w:panose1 w:val="00000000000000000000"/>
    <w:charset w:val="00"/>
    <w:family w:val="modern"/>
    <w:notTrueType/>
    <w:pitch w:val="fixed"/>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B68" w:rsidRDefault="00CE6B68">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Pr>
        <w:rStyle w:val="a4"/>
      </w:rPr>
      <w:t>10</w:t>
    </w:r>
    <w:r>
      <w:rPr>
        <w:rStyle w:val="a4"/>
      </w:rPr>
      <w:fldChar w:fldCharType="end"/>
    </w:r>
  </w:p>
  <w:p w:rsidR="00CE6B68" w:rsidRDefault="00CE6B68">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B68" w:rsidRDefault="00CE6B68">
    <w:pPr>
      <w:pStyle w:val="a3"/>
      <w:tabs>
        <w:tab w:val="clear" w:pos="9072"/>
        <w:tab w:val="right" w:pos="9356"/>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B68" w:rsidRDefault="00CE6B68">
      <w:r>
        <w:separator/>
      </w:r>
    </w:p>
  </w:footnote>
  <w:footnote w:type="continuationSeparator" w:id="0">
    <w:p w:rsidR="00CE6B68" w:rsidRDefault="00CE6B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69" w:type="dxa"/>
        <w:right w:w="269" w:type="dxa"/>
      </w:tblCellMar>
      <w:tblLook w:val="0000" w:firstRow="0" w:lastRow="0" w:firstColumn="0" w:lastColumn="0" w:noHBand="0" w:noVBand="0"/>
    </w:tblPr>
    <w:tblGrid>
      <w:gridCol w:w="3039"/>
      <w:gridCol w:w="2631"/>
      <w:gridCol w:w="2268"/>
      <w:gridCol w:w="1418"/>
    </w:tblGrid>
    <w:tr w:rsidR="00CE6B68">
      <w:trPr>
        <w:cantSplit/>
        <w:trHeight w:hRule="exact" w:val="700"/>
      </w:trPr>
      <w:tc>
        <w:tcPr>
          <w:tcW w:w="3039" w:type="dxa"/>
        </w:tcPr>
        <w:p w:rsidR="00CE6B68" w:rsidRDefault="00CE6B68">
          <w:pPr>
            <w:pStyle w:val="KopfBosch"/>
            <w:rPr>
              <w:rFonts w:ascii="Bosch Office Sans" w:hAnsi="Bosch Office Sans" w:cs="Bosch Office Sans"/>
            </w:rPr>
          </w:pPr>
          <w:r>
            <w:rPr>
              <w:b w:val="0"/>
              <w:bCs w:val="0"/>
              <w:noProof/>
              <w:lang w:val="en-US" w:eastAsia="en-US"/>
            </w:rPr>
            <w:drawing>
              <wp:inline distT="0" distB="0" distL="0" distR="0">
                <wp:extent cx="1263650" cy="3365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3650" cy="336550"/>
                        </a:xfrm>
                        <a:prstGeom prst="rect">
                          <a:avLst/>
                        </a:prstGeom>
                        <a:noFill/>
                        <a:ln>
                          <a:noFill/>
                        </a:ln>
                      </pic:spPr>
                    </pic:pic>
                  </a:graphicData>
                </a:graphic>
              </wp:inline>
            </w:drawing>
          </w:r>
        </w:p>
      </w:tc>
      <w:tc>
        <w:tcPr>
          <w:tcW w:w="2631" w:type="dxa"/>
        </w:tcPr>
        <w:p w:rsidR="00CE6B68" w:rsidRDefault="00CE6B68" w:rsidP="00B95838">
          <w:pPr>
            <w:pStyle w:val="Titel1zeilig"/>
            <w:rPr>
              <w:rFonts w:ascii="Bosch Office Sans" w:hAnsi="Bosch Office Sans" w:cs="Bosch Office Sans"/>
            </w:rPr>
          </w:pPr>
          <w:r>
            <w:rPr>
              <w:rFonts w:ascii="Bosch Office Sans" w:hAnsi="Bosch Office Sans" w:cs="Bosch Office Sans"/>
            </w:rPr>
            <w:t>Project No. Pol.9 EngP2</w:t>
          </w:r>
        </w:p>
        <w:p w:rsidR="00CE6B68" w:rsidRPr="00B95838" w:rsidRDefault="00CE6B68" w:rsidP="00B95838">
          <w:pPr>
            <w:pStyle w:val="a5"/>
          </w:pPr>
        </w:p>
      </w:tc>
      <w:tc>
        <w:tcPr>
          <w:tcW w:w="2268" w:type="dxa"/>
        </w:tcPr>
        <w:p w:rsidR="00CE6B68" w:rsidRDefault="00CE6B68">
          <w:pPr>
            <w:pStyle w:val="Titelbezeichner"/>
            <w:ind w:right="-170"/>
            <w:rPr>
              <w:rFonts w:ascii="Bosch Office Sans" w:hAnsi="Bosch Office Sans" w:cs="Bosch Office Sans"/>
            </w:rPr>
          </w:pPr>
          <w:r>
            <w:rPr>
              <w:rFonts w:ascii="Bosch Office Sans" w:hAnsi="Bosch Office Sans" w:cs="Bosch Office Sans"/>
              <w:sz w:val="14"/>
              <w:szCs w:val="14"/>
            </w:rPr>
            <w:t>Document version</w:t>
          </w:r>
        </w:p>
        <w:p w:rsidR="00CE6B68" w:rsidRDefault="00CE6B68">
          <w:pPr>
            <w:pStyle w:val="Titelbez-Eintrag1ze"/>
            <w:rPr>
              <w:rFonts w:ascii="Bosch Office Sans" w:hAnsi="Bosch Office Sans" w:cs="Bosch Office Sans"/>
            </w:rPr>
          </w:pPr>
          <w:r>
            <w:rPr>
              <w:rFonts w:ascii="Bosch Office Sans" w:hAnsi="Bosch Office Sans" w:cs="Bosch Office Sans"/>
            </w:rPr>
            <w:t>1.0</w:t>
          </w:r>
        </w:p>
      </w:tc>
      <w:tc>
        <w:tcPr>
          <w:tcW w:w="1418" w:type="dxa"/>
        </w:tcPr>
        <w:p w:rsidR="00CE6B68" w:rsidRDefault="00CE6B68">
          <w:pPr>
            <w:pStyle w:val="Titelbezeichner"/>
            <w:rPr>
              <w:rFonts w:ascii="Bosch Office Sans" w:hAnsi="Bosch Office Sans" w:cs="Bosch Office Sans"/>
              <w:sz w:val="14"/>
              <w:szCs w:val="14"/>
            </w:rPr>
          </w:pPr>
          <w:r>
            <w:rPr>
              <w:rFonts w:ascii="Bosch Office Sans" w:hAnsi="Bosch Office Sans" w:cs="Bosch Office Sans"/>
              <w:sz w:val="14"/>
              <w:szCs w:val="14"/>
            </w:rPr>
            <w:t>Page</w:t>
          </w:r>
        </w:p>
        <w:p w:rsidR="00CE6B68" w:rsidRDefault="00CE6B68">
          <w:pPr>
            <w:pStyle w:val="Titelbez-Eintrag1ze"/>
            <w:rPr>
              <w:rFonts w:ascii="Bosch Office Sans" w:hAnsi="Bosch Office Sans" w:cs="Bosch Office Sans"/>
            </w:rPr>
          </w:pPr>
          <w:r>
            <w:rPr>
              <w:rFonts w:ascii="Bosch Office Sans" w:hAnsi="Bosch Office Sans" w:cs="Bosch Office Sans"/>
            </w:rPr>
            <w:fldChar w:fldCharType="begin"/>
          </w:r>
          <w:r>
            <w:rPr>
              <w:rFonts w:ascii="Bosch Office Sans" w:hAnsi="Bosch Office Sans" w:cs="Bosch Office Sans"/>
            </w:rPr>
            <w:instrText>PAGE</w:instrText>
          </w:r>
          <w:r>
            <w:rPr>
              <w:rFonts w:ascii="Bosch Office Sans" w:hAnsi="Bosch Office Sans" w:cs="Bosch Office Sans"/>
            </w:rPr>
            <w:fldChar w:fldCharType="separate"/>
          </w:r>
          <w:r w:rsidR="009C166F">
            <w:rPr>
              <w:rFonts w:ascii="Bosch Office Sans" w:hAnsi="Bosch Office Sans" w:cs="Bosch Office Sans"/>
              <w:noProof/>
            </w:rPr>
            <w:t>3</w:t>
          </w:r>
          <w:r>
            <w:rPr>
              <w:rFonts w:ascii="Bosch Office Sans" w:hAnsi="Bosch Office Sans" w:cs="Bosch Office Sans"/>
            </w:rPr>
            <w:fldChar w:fldCharType="end"/>
          </w:r>
        </w:p>
      </w:tc>
    </w:tr>
    <w:tr w:rsidR="00CE6B68">
      <w:trPr>
        <w:cantSplit/>
        <w:trHeight w:val="691"/>
      </w:trPr>
      <w:tc>
        <w:tcPr>
          <w:tcW w:w="3039" w:type="dxa"/>
        </w:tcPr>
        <w:p w:rsidR="00CE6B68" w:rsidRDefault="00CE6B68" w:rsidP="00B6192D">
          <w:pPr>
            <w:pStyle w:val="TitelAbt1ze"/>
            <w:spacing w:before="340" w:after="20"/>
            <w:ind w:left="0"/>
            <w:jc w:val="center"/>
            <w:rPr>
              <w:rFonts w:ascii="Bosch Office Sans" w:hAnsi="Bosch Office Sans" w:cs="Bosch Office Sans"/>
            </w:rPr>
          </w:pPr>
          <w:r>
            <w:rPr>
              <w:rFonts w:ascii="Bosch Office Sans" w:hAnsi="Bosch Office Sans" w:cs="Bosch Office Sans"/>
            </w:rPr>
            <w:t>Engels Works</w:t>
          </w:r>
        </w:p>
      </w:tc>
      <w:tc>
        <w:tcPr>
          <w:tcW w:w="2631" w:type="dxa"/>
        </w:tcPr>
        <w:p w:rsidR="00CE6B68" w:rsidRDefault="00CE6B68" w:rsidP="00B6192D">
          <w:pPr>
            <w:pStyle w:val="Titel1zeilig"/>
            <w:spacing w:before="200" w:after="20"/>
            <w:rPr>
              <w:rFonts w:ascii="Bosch Office Sans" w:hAnsi="Bosch Office Sans" w:cs="Bosch Office Sans"/>
              <w:sz w:val="32"/>
              <w:szCs w:val="32"/>
            </w:rPr>
          </w:pPr>
          <w:r>
            <w:rPr>
              <w:rFonts w:ascii="Bosch Office Sans" w:hAnsi="Bosch Office Sans" w:cs="Bosch Office Sans"/>
              <w:b/>
              <w:bCs/>
              <w:sz w:val="24"/>
              <w:szCs w:val="24"/>
            </w:rPr>
            <w:t>Bosch specification document</w:t>
          </w:r>
        </w:p>
      </w:tc>
      <w:tc>
        <w:tcPr>
          <w:tcW w:w="2268" w:type="dxa"/>
        </w:tcPr>
        <w:p w:rsidR="00CE6B68" w:rsidRDefault="00CE6B68">
          <w:pPr>
            <w:pStyle w:val="Titelbezeichner"/>
            <w:rPr>
              <w:rFonts w:ascii="Bosch Office Sans" w:hAnsi="Bosch Office Sans" w:cs="Bosch Office Sans"/>
            </w:rPr>
          </w:pPr>
          <w:r>
            <w:rPr>
              <w:rFonts w:ascii="Bosch Office Sans" w:hAnsi="Bosch Office Sans" w:cs="Bosch Office Sans"/>
              <w:sz w:val="14"/>
              <w:szCs w:val="14"/>
            </w:rPr>
            <w:t>Author</w:t>
          </w:r>
        </w:p>
        <w:p w:rsidR="00CE6B68" w:rsidRDefault="00CE6B68" w:rsidP="00545ACF">
          <w:pPr>
            <w:pStyle w:val="Titelbez-Eintrag1ze"/>
            <w:spacing w:before="100" w:after="20"/>
            <w:rPr>
              <w:rFonts w:ascii="Bosch Office Sans" w:hAnsi="Bosch Office Sans" w:cs="Bosch Office Sans"/>
            </w:rPr>
          </w:pPr>
          <w:r>
            <w:rPr>
              <w:rFonts w:ascii="Bosch Office Sans" w:hAnsi="Bosch Office Sans" w:cs="Bosch Office Sans"/>
            </w:rPr>
            <w:t>Alferov Ilya</w:t>
          </w:r>
        </w:p>
      </w:tc>
      <w:tc>
        <w:tcPr>
          <w:tcW w:w="1418" w:type="dxa"/>
        </w:tcPr>
        <w:p w:rsidR="00CE6B68" w:rsidRDefault="00CE6B68">
          <w:pPr>
            <w:pStyle w:val="Titelbezeichner"/>
            <w:rPr>
              <w:rFonts w:ascii="Bosch Office Sans" w:hAnsi="Bosch Office Sans" w:cs="Bosch Office Sans"/>
            </w:rPr>
          </w:pPr>
          <w:r>
            <w:rPr>
              <w:rFonts w:ascii="Bosch Office Sans" w:hAnsi="Bosch Office Sans" w:cs="Bosch Office Sans"/>
              <w:sz w:val="14"/>
              <w:szCs w:val="14"/>
            </w:rPr>
            <w:t>Date</w:t>
          </w:r>
        </w:p>
        <w:p w:rsidR="00CE6B68" w:rsidRDefault="00CE6B68">
          <w:pPr>
            <w:pStyle w:val="Titelbez-Eintrag1ze"/>
            <w:ind w:right="-282"/>
            <w:rPr>
              <w:rFonts w:ascii="Bosch Office Sans" w:hAnsi="Bosch Office Sans" w:cs="Bosch Office Sans"/>
            </w:rPr>
          </w:pPr>
          <w:r>
            <w:rPr>
              <w:rFonts w:ascii="Bosch Office Sans" w:hAnsi="Bosch Office Sans" w:cs="Bosch Office Sans"/>
            </w:rPr>
            <w:fldChar w:fldCharType="begin"/>
          </w:r>
          <w:r>
            <w:rPr>
              <w:rFonts w:ascii="Bosch Office Sans" w:hAnsi="Bosch Office Sans" w:cs="Bosch Office Sans"/>
            </w:rPr>
            <w:instrText xml:space="preserve"> DATE \@ "dd.MM.yyyy" </w:instrText>
          </w:r>
          <w:r>
            <w:rPr>
              <w:rFonts w:ascii="Bosch Office Sans" w:hAnsi="Bosch Office Sans" w:cs="Bosch Office Sans"/>
            </w:rPr>
            <w:fldChar w:fldCharType="separate"/>
          </w:r>
          <w:r w:rsidR="00372DAD">
            <w:rPr>
              <w:rFonts w:ascii="Bosch Office Sans" w:hAnsi="Bosch Office Sans" w:cs="Bosch Office Sans"/>
              <w:noProof/>
            </w:rPr>
            <w:t>25.12.2019</w:t>
          </w:r>
          <w:r>
            <w:rPr>
              <w:rFonts w:ascii="Bosch Office Sans" w:hAnsi="Bosch Office Sans" w:cs="Bosch Office Sans"/>
            </w:rPr>
            <w:fldChar w:fldCharType="end"/>
          </w:r>
        </w:p>
      </w:tc>
    </w:tr>
  </w:tbl>
  <w:p w:rsidR="00CE6B68" w:rsidRDefault="00CE6B68">
    <w:pPr>
      <w:pStyle w:val="a5"/>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269" w:type="dxa"/>
      <w:tblLayout w:type="fixed"/>
      <w:tblCellMar>
        <w:left w:w="269" w:type="dxa"/>
        <w:right w:w="269" w:type="dxa"/>
      </w:tblCellMar>
      <w:tblLook w:val="0000" w:firstRow="0" w:lastRow="0" w:firstColumn="0" w:lastColumn="0" w:noHBand="0" w:noVBand="0"/>
    </w:tblPr>
    <w:tblGrid>
      <w:gridCol w:w="3039"/>
      <w:gridCol w:w="2631"/>
      <w:gridCol w:w="2268"/>
      <w:gridCol w:w="1418"/>
    </w:tblGrid>
    <w:tr w:rsidR="00CE6B68">
      <w:trPr>
        <w:cantSplit/>
        <w:trHeight w:hRule="exact" w:val="700"/>
      </w:trPr>
      <w:tc>
        <w:tcPr>
          <w:tcW w:w="3039" w:type="dxa"/>
          <w:tcBorders>
            <w:top w:val="single" w:sz="6" w:space="0" w:color="auto"/>
            <w:left w:val="single" w:sz="6" w:space="0" w:color="auto"/>
            <w:bottom w:val="single" w:sz="4" w:space="0" w:color="auto"/>
            <w:right w:val="single" w:sz="6" w:space="0" w:color="auto"/>
          </w:tcBorders>
        </w:tcPr>
        <w:p w:rsidR="00CE6B68" w:rsidRDefault="00CE6B68">
          <w:pPr>
            <w:pStyle w:val="KopfBosch"/>
            <w:rPr>
              <w:rFonts w:ascii="Arial" w:hAnsi="Arial" w:cs="Arial"/>
            </w:rPr>
          </w:pPr>
          <w:r>
            <w:rPr>
              <w:b w:val="0"/>
              <w:bCs w:val="0"/>
              <w:noProof/>
              <w:lang w:val="en-US" w:eastAsia="en-US"/>
            </w:rPr>
            <w:drawing>
              <wp:inline distT="0" distB="0" distL="0" distR="0">
                <wp:extent cx="1263650" cy="3365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3650" cy="336550"/>
                        </a:xfrm>
                        <a:prstGeom prst="rect">
                          <a:avLst/>
                        </a:prstGeom>
                        <a:noFill/>
                        <a:ln>
                          <a:noFill/>
                        </a:ln>
                      </pic:spPr>
                    </pic:pic>
                  </a:graphicData>
                </a:graphic>
              </wp:inline>
            </w:drawing>
          </w:r>
        </w:p>
      </w:tc>
      <w:tc>
        <w:tcPr>
          <w:tcW w:w="2631" w:type="dxa"/>
          <w:tcBorders>
            <w:top w:val="single" w:sz="6" w:space="0" w:color="auto"/>
            <w:left w:val="single" w:sz="6" w:space="0" w:color="auto"/>
            <w:bottom w:val="single" w:sz="4" w:space="0" w:color="auto"/>
            <w:right w:val="single" w:sz="6" w:space="0" w:color="auto"/>
          </w:tcBorders>
        </w:tcPr>
        <w:p w:rsidR="00CE6B68" w:rsidRDefault="00CE6B68" w:rsidP="00B95838">
          <w:pPr>
            <w:pStyle w:val="Titel1zeilig"/>
            <w:rPr>
              <w:b/>
              <w:bCs/>
              <w:sz w:val="28"/>
              <w:szCs w:val="28"/>
            </w:rPr>
          </w:pPr>
          <w:r>
            <w:rPr>
              <w:rFonts w:ascii="Bosch Office Sans" w:hAnsi="Bosch Office Sans" w:cs="Bosch Office Sans"/>
            </w:rPr>
            <w:t>Project No. Pol.9 EngP2</w:t>
          </w:r>
        </w:p>
      </w:tc>
      <w:tc>
        <w:tcPr>
          <w:tcW w:w="2268" w:type="dxa"/>
          <w:tcBorders>
            <w:top w:val="single" w:sz="6" w:space="0" w:color="auto"/>
            <w:left w:val="single" w:sz="6" w:space="0" w:color="auto"/>
            <w:bottom w:val="single" w:sz="6" w:space="0" w:color="auto"/>
            <w:right w:val="single" w:sz="4" w:space="0" w:color="auto"/>
          </w:tcBorders>
        </w:tcPr>
        <w:p w:rsidR="00CE6B68" w:rsidRDefault="00CE6B68">
          <w:pPr>
            <w:pStyle w:val="Titelbezeichner"/>
            <w:ind w:right="-170"/>
            <w:rPr>
              <w:rFonts w:ascii="Arial" w:hAnsi="Arial" w:cs="Arial"/>
            </w:rPr>
          </w:pPr>
          <w:r>
            <w:rPr>
              <w:rFonts w:ascii="Arial" w:hAnsi="Arial" w:cs="Arial"/>
              <w:sz w:val="14"/>
              <w:szCs w:val="14"/>
            </w:rPr>
            <w:t>Document version</w:t>
          </w:r>
        </w:p>
        <w:p w:rsidR="00CE6B68" w:rsidRDefault="00CE6B68">
          <w:pPr>
            <w:pStyle w:val="Titelbez-Eintrag1ze"/>
          </w:pPr>
          <w:r>
            <w:t>1.0</w:t>
          </w:r>
        </w:p>
      </w:tc>
      <w:tc>
        <w:tcPr>
          <w:tcW w:w="1418" w:type="dxa"/>
          <w:tcBorders>
            <w:top w:val="single" w:sz="4" w:space="0" w:color="auto"/>
            <w:left w:val="single" w:sz="4" w:space="0" w:color="auto"/>
            <w:bottom w:val="single" w:sz="4" w:space="0" w:color="auto"/>
            <w:right w:val="single" w:sz="4" w:space="0" w:color="auto"/>
          </w:tcBorders>
        </w:tcPr>
        <w:p w:rsidR="00CE6B68" w:rsidRDefault="00CE6B68">
          <w:pPr>
            <w:pStyle w:val="Titelbezeichner"/>
            <w:rPr>
              <w:rFonts w:ascii="Arial" w:hAnsi="Arial" w:cs="Arial"/>
              <w:sz w:val="14"/>
              <w:szCs w:val="14"/>
            </w:rPr>
          </w:pPr>
          <w:r>
            <w:rPr>
              <w:rFonts w:ascii="Arial" w:hAnsi="Arial" w:cs="Arial"/>
              <w:sz w:val="14"/>
              <w:szCs w:val="14"/>
            </w:rPr>
            <w:t>Page</w:t>
          </w:r>
        </w:p>
        <w:p w:rsidR="00CE6B68" w:rsidRDefault="00CE6B68">
          <w:pPr>
            <w:pStyle w:val="Titelbez-Eintrag1ze"/>
          </w:pPr>
          <w:r>
            <w:fldChar w:fldCharType="begin"/>
          </w:r>
          <w:r>
            <w:instrText>PAGE</w:instrText>
          </w:r>
          <w:r>
            <w:fldChar w:fldCharType="separate"/>
          </w:r>
          <w:r w:rsidR="009C166F">
            <w:rPr>
              <w:noProof/>
            </w:rPr>
            <w:t>15</w:t>
          </w:r>
          <w:r>
            <w:rPr>
              <w:noProof/>
            </w:rPr>
            <w:fldChar w:fldCharType="end"/>
          </w:r>
        </w:p>
      </w:tc>
    </w:tr>
    <w:tr w:rsidR="00CE6B68">
      <w:trPr>
        <w:cantSplit/>
        <w:trHeight w:val="691"/>
      </w:trPr>
      <w:tc>
        <w:tcPr>
          <w:tcW w:w="3039" w:type="dxa"/>
          <w:tcBorders>
            <w:top w:val="single" w:sz="4" w:space="0" w:color="auto"/>
            <w:left w:val="single" w:sz="4" w:space="0" w:color="auto"/>
            <w:bottom w:val="single" w:sz="4" w:space="0" w:color="auto"/>
            <w:right w:val="single" w:sz="4" w:space="0" w:color="auto"/>
          </w:tcBorders>
        </w:tcPr>
        <w:p w:rsidR="00CE6B68" w:rsidRDefault="00CE6B68" w:rsidP="00B6192D">
          <w:pPr>
            <w:pStyle w:val="TitelAbt1ze"/>
            <w:spacing w:before="340" w:after="20"/>
            <w:ind w:left="0"/>
            <w:jc w:val="center"/>
          </w:pPr>
          <w:r>
            <w:t xml:space="preserve">Engels </w:t>
          </w:r>
          <w:r w:rsidRPr="00B6192D">
            <w:rPr>
              <w:rFonts w:ascii="Bosch Office Sans" w:hAnsi="Bosch Office Sans" w:cs="Bosch Office Sans"/>
            </w:rPr>
            <w:t>Works</w:t>
          </w:r>
        </w:p>
      </w:tc>
      <w:tc>
        <w:tcPr>
          <w:tcW w:w="2631" w:type="dxa"/>
          <w:tcBorders>
            <w:top w:val="single" w:sz="4" w:space="0" w:color="auto"/>
            <w:left w:val="single" w:sz="4" w:space="0" w:color="auto"/>
            <w:bottom w:val="single" w:sz="4" w:space="0" w:color="auto"/>
            <w:right w:val="single" w:sz="4" w:space="0" w:color="auto"/>
          </w:tcBorders>
        </w:tcPr>
        <w:p w:rsidR="00CE6B68" w:rsidRDefault="00CE6B68" w:rsidP="00B6192D">
          <w:pPr>
            <w:pStyle w:val="Titel1zeilig"/>
            <w:spacing w:before="200" w:after="20"/>
            <w:rPr>
              <w:sz w:val="32"/>
              <w:szCs w:val="32"/>
            </w:rPr>
          </w:pPr>
          <w:r>
            <w:rPr>
              <w:rFonts w:ascii="Bosch Office Sans" w:hAnsi="Bosch Office Sans" w:cs="Bosch Office Sans"/>
              <w:b/>
              <w:bCs/>
              <w:sz w:val="24"/>
              <w:szCs w:val="24"/>
            </w:rPr>
            <w:t>Bosch specification document</w:t>
          </w:r>
        </w:p>
      </w:tc>
      <w:tc>
        <w:tcPr>
          <w:tcW w:w="2268" w:type="dxa"/>
          <w:tcBorders>
            <w:top w:val="single" w:sz="6" w:space="0" w:color="auto"/>
            <w:left w:val="single" w:sz="4" w:space="0" w:color="auto"/>
            <w:bottom w:val="single" w:sz="6" w:space="0" w:color="auto"/>
            <w:right w:val="single" w:sz="6" w:space="0" w:color="auto"/>
          </w:tcBorders>
        </w:tcPr>
        <w:p w:rsidR="00CE6B68" w:rsidRDefault="00CE6B68">
          <w:pPr>
            <w:pStyle w:val="Titelbezeichner"/>
            <w:rPr>
              <w:rFonts w:ascii="Arial" w:hAnsi="Arial" w:cs="Arial"/>
            </w:rPr>
          </w:pPr>
          <w:r>
            <w:rPr>
              <w:rFonts w:ascii="Arial" w:hAnsi="Arial" w:cs="Arial"/>
              <w:sz w:val="14"/>
              <w:szCs w:val="14"/>
            </w:rPr>
            <w:t>Author</w:t>
          </w:r>
        </w:p>
        <w:p w:rsidR="00CE6B68" w:rsidRDefault="00CE6B68" w:rsidP="00B6192D">
          <w:pPr>
            <w:pStyle w:val="Titelbez-Eintrag1ze"/>
            <w:spacing w:before="100" w:after="20"/>
          </w:pPr>
          <w:r>
            <w:t>Alferov Ilya</w:t>
          </w:r>
        </w:p>
      </w:tc>
      <w:tc>
        <w:tcPr>
          <w:tcW w:w="1418" w:type="dxa"/>
          <w:tcBorders>
            <w:top w:val="single" w:sz="4" w:space="0" w:color="auto"/>
            <w:left w:val="single" w:sz="6" w:space="0" w:color="auto"/>
            <w:bottom w:val="single" w:sz="6" w:space="0" w:color="auto"/>
            <w:right w:val="single" w:sz="6" w:space="0" w:color="auto"/>
          </w:tcBorders>
        </w:tcPr>
        <w:p w:rsidR="00CE6B68" w:rsidRDefault="00CE6B68">
          <w:pPr>
            <w:pStyle w:val="Titelbezeichner"/>
            <w:rPr>
              <w:rFonts w:ascii="Arial" w:hAnsi="Arial" w:cs="Arial"/>
            </w:rPr>
          </w:pPr>
          <w:r>
            <w:rPr>
              <w:rFonts w:ascii="Arial" w:hAnsi="Arial" w:cs="Arial"/>
              <w:sz w:val="14"/>
              <w:szCs w:val="14"/>
            </w:rPr>
            <w:t>Date</w:t>
          </w:r>
        </w:p>
        <w:p w:rsidR="00CE6B68" w:rsidRDefault="00CE6B68">
          <w:pPr>
            <w:pStyle w:val="Titelbez-Eintrag1ze"/>
            <w:ind w:right="-282"/>
          </w:pPr>
          <w:r>
            <w:fldChar w:fldCharType="begin"/>
          </w:r>
          <w:r>
            <w:instrText xml:space="preserve"> DATE \@ "dd.MM.yyyy" </w:instrText>
          </w:r>
          <w:r>
            <w:fldChar w:fldCharType="separate"/>
          </w:r>
          <w:r w:rsidR="00372DAD">
            <w:rPr>
              <w:noProof/>
            </w:rPr>
            <w:t>25.12.2019</w:t>
          </w:r>
          <w:r>
            <w:rPr>
              <w:noProof/>
            </w:rPr>
            <w:fldChar w:fldCharType="end"/>
          </w:r>
        </w:p>
      </w:tc>
    </w:tr>
  </w:tbl>
  <w:p w:rsidR="00CE6B68" w:rsidRDefault="00CE6B68">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B68" w:rsidRDefault="00CE6B68">
    <w:pPr>
      <w:pStyle w:val="a5"/>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7492"/>
    <w:multiLevelType w:val="hybridMultilevel"/>
    <w:tmpl w:val="C77468EA"/>
    <w:lvl w:ilvl="0" w:tplc="216A3642">
      <w:start w:val="1"/>
      <w:numFmt w:val="bullet"/>
      <w:lvlText w:val=""/>
      <w:lvlJc w:val="left"/>
      <w:pPr>
        <w:tabs>
          <w:tab w:val="num" w:pos="720"/>
        </w:tabs>
        <w:ind w:left="720" w:hanging="360"/>
      </w:pPr>
      <w:rPr>
        <w:rFonts w:ascii="Symbol" w:hAnsi="Symbo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3D2FF4"/>
    <w:multiLevelType w:val="hybridMultilevel"/>
    <w:tmpl w:val="C264F8F2"/>
    <w:lvl w:ilvl="0" w:tplc="216A3642">
      <w:start w:val="1"/>
      <w:numFmt w:val="bullet"/>
      <w:lvlText w:val=""/>
      <w:lvlJc w:val="left"/>
      <w:pPr>
        <w:tabs>
          <w:tab w:val="num" w:pos="720"/>
        </w:tabs>
        <w:ind w:left="720" w:hanging="360"/>
      </w:pPr>
      <w:rPr>
        <w:rFonts w:ascii="Symbol" w:hAnsi="Symbo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B8B011C"/>
    <w:multiLevelType w:val="hybridMultilevel"/>
    <w:tmpl w:val="7966B580"/>
    <w:lvl w:ilvl="0" w:tplc="04070001">
      <w:start w:val="1"/>
      <w:numFmt w:val="bullet"/>
      <w:lvlText w:val=""/>
      <w:lvlJc w:val="left"/>
      <w:pPr>
        <w:tabs>
          <w:tab w:val="num" w:pos="720"/>
        </w:tabs>
        <w:ind w:left="720" w:hanging="360"/>
      </w:pPr>
      <w:rPr>
        <w:rFonts w:ascii="Symbol" w:hAnsi="Symbo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1082063E"/>
    <w:multiLevelType w:val="hybridMultilevel"/>
    <w:tmpl w:val="690EAFFC"/>
    <w:lvl w:ilvl="0" w:tplc="0407000F">
      <w:start w:val="1"/>
      <w:numFmt w:val="decimal"/>
      <w:lvlText w:val="%1."/>
      <w:lvlJc w:val="left"/>
      <w:pPr>
        <w:tabs>
          <w:tab w:val="num" w:pos="720"/>
        </w:tabs>
        <w:ind w:left="720" w:hanging="360"/>
      </w:pPr>
    </w:lvl>
    <w:lvl w:ilvl="1" w:tplc="216A3642">
      <w:start w:val="1"/>
      <w:numFmt w:val="bullet"/>
      <w:lvlText w:val=""/>
      <w:lvlJc w:val="left"/>
      <w:pPr>
        <w:tabs>
          <w:tab w:val="num" w:pos="1440"/>
        </w:tabs>
        <w:ind w:left="1440" w:hanging="360"/>
      </w:pPr>
      <w:rPr>
        <w:rFonts w:ascii="Symbol" w:hAnsi="Symbol" w:cs="Symbol"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13420860"/>
    <w:multiLevelType w:val="hybridMultilevel"/>
    <w:tmpl w:val="EEE44BC0"/>
    <w:lvl w:ilvl="0" w:tplc="216A3642">
      <w:start w:val="1"/>
      <w:numFmt w:val="bullet"/>
      <w:lvlText w:val=""/>
      <w:lvlJc w:val="left"/>
      <w:pPr>
        <w:tabs>
          <w:tab w:val="num" w:pos="720"/>
        </w:tabs>
        <w:ind w:left="720" w:hanging="360"/>
      </w:pPr>
      <w:rPr>
        <w:rFonts w:ascii="Symbol" w:hAnsi="Symbo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13ED320C"/>
    <w:multiLevelType w:val="hybridMultilevel"/>
    <w:tmpl w:val="60308A6E"/>
    <w:lvl w:ilvl="0" w:tplc="216A3642">
      <w:start w:val="1"/>
      <w:numFmt w:val="bullet"/>
      <w:lvlText w:val=""/>
      <w:lvlJc w:val="left"/>
      <w:pPr>
        <w:tabs>
          <w:tab w:val="num" w:pos="720"/>
        </w:tabs>
        <w:ind w:left="720" w:hanging="360"/>
      </w:pPr>
      <w:rPr>
        <w:rFonts w:ascii="Symbol" w:hAnsi="Symbo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67E08F3"/>
    <w:multiLevelType w:val="hybridMultilevel"/>
    <w:tmpl w:val="270C4FA0"/>
    <w:lvl w:ilvl="0" w:tplc="216A3642">
      <w:start w:val="1"/>
      <w:numFmt w:val="bullet"/>
      <w:lvlText w:val=""/>
      <w:lvlJc w:val="left"/>
      <w:pPr>
        <w:tabs>
          <w:tab w:val="num" w:pos="720"/>
        </w:tabs>
        <w:ind w:left="720" w:hanging="360"/>
      </w:pPr>
      <w:rPr>
        <w:rFonts w:ascii="Symbol" w:hAnsi="Symbo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8447A50"/>
    <w:multiLevelType w:val="hybridMultilevel"/>
    <w:tmpl w:val="2A568B5C"/>
    <w:lvl w:ilvl="0" w:tplc="216A3642">
      <w:start w:val="1"/>
      <w:numFmt w:val="bullet"/>
      <w:lvlText w:val=""/>
      <w:lvlJc w:val="left"/>
      <w:pPr>
        <w:tabs>
          <w:tab w:val="num" w:pos="720"/>
        </w:tabs>
        <w:ind w:left="720" w:hanging="360"/>
      </w:pPr>
      <w:rPr>
        <w:rFonts w:ascii="Symbol" w:hAnsi="Symbo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DC214E7"/>
    <w:multiLevelType w:val="hybridMultilevel"/>
    <w:tmpl w:val="08F2743A"/>
    <w:lvl w:ilvl="0" w:tplc="216A3642">
      <w:start w:val="1"/>
      <w:numFmt w:val="bullet"/>
      <w:lvlText w:val=""/>
      <w:lvlJc w:val="left"/>
      <w:pPr>
        <w:tabs>
          <w:tab w:val="num" w:pos="720"/>
        </w:tabs>
        <w:ind w:left="720" w:hanging="360"/>
      </w:pPr>
      <w:rPr>
        <w:rFonts w:ascii="Symbol" w:hAnsi="Symbo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A993758"/>
    <w:multiLevelType w:val="hybridMultilevel"/>
    <w:tmpl w:val="EC48264C"/>
    <w:lvl w:ilvl="0" w:tplc="216A3642">
      <w:start w:val="1"/>
      <w:numFmt w:val="bullet"/>
      <w:lvlText w:val=""/>
      <w:lvlJc w:val="left"/>
      <w:pPr>
        <w:tabs>
          <w:tab w:val="num" w:pos="720"/>
        </w:tabs>
        <w:ind w:left="720" w:hanging="360"/>
      </w:pPr>
      <w:rPr>
        <w:rFonts w:ascii="Symbol" w:hAnsi="Symbo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AF46434"/>
    <w:multiLevelType w:val="hybridMultilevel"/>
    <w:tmpl w:val="F6ACA8D8"/>
    <w:lvl w:ilvl="0" w:tplc="216A3642">
      <w:start w:val="1"/>
      <w:numFmt w:val="bullet"/>
      <w:lvlText w:val=""/>
      <w:lvlJc w:val="left"/>
      <w:pPr>
        <w:tabs>
          <w:tab w:val="num" w:pos="720"/>
        </w:tabs>
        <w:ind w:left="720" w:hanging="360"/>
      </w:pPr>
      <w:rPr>
        <w:rFonts w:ascii="Symbol" w:hAnsi="Symbo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B207CEC"/>
    <w:multiLevelType w:val="hybridMultilevel"/>
    <w:tmpl w:val="8F4AB556"/>
    <w:lvl w:ilvl="0" w:tplc="216A3642">
      <w:start w:val="1"/>
      <w:numFmt w:val="bullet"/>
      <w:lvlText w:val=""/>
      <w:lvlJc w:val="left"/>
      <w:pPr>
        <w:tabs>
          <w:tab w:val="num" w:pos="720"/>
        </w:tabs>
        <w:ind w:left="720" w:hanging="360"/>
      </w:pPr>
      <w:rPr>
        <w:rFonts w:ascii="Symbol" w:hAnsi="Symbo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D812FB5"/>
    <w:multiLevelType w:val="hybridMultilevel"/>
    <w:tmpl w:val="D3146704"/>
    <w:lvl w:ilvl="0" w:tplc="216A3642">
      <w:start w:val="1"/>
      <w:numFmt w:val="bullet"/>
      <w:lvlText w:val=""/>
      <w:lvlJc w:val="left"/>
      <w:pPr>
        <w:tabs>
          <w:tab w:val="num" w:pos="720"/>
        </w:tabs>
        <w:ind w:left="720" w:hanging="360"/>
      </w:pPr>
      <w:rPr>
        <w:rFonts w:ascii="Symbol" w:hAnsi="Symbo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E0E5B4A"/>
    <w:multiLevelType w:val="hybridMultilevel"/>
    <w:tmpl w:val="D42C4452"/>
    <w:lvl w:ilvl="0" w:tplc="0407000F">
      <w:start w:val="1"/>
      <w:numFmt w:val="decimal"/>
      <w:lvlText w:val="%1."/>
      <w:lvlJc w:val="left"/>
      <w:pPr>
        <w:tabs>
          <w:tab w:val="num" w:pos="1440"/>
        </w:tabs>
        <w:ind w:left="144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15:restartNumberingAfterBreak="0">
    <w:nsid w:val="3E4D4124"/>
    <w:multiLevelType w:val="hybridMultilevel"/>
    <w:tmpl w:val="7C8EF88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41E36ECA"/>
    <w:multiLevelType w:val="hybridMultilevel"/>
    <w:tmpl w:val="87BCAD32"/>
    <w:lvl w:ilvl="0" w:tplc="8684D7C0">
      <w:numFmt w:val="bullet"/>
      <w:lvlText w:val="-"/>
      <w:lvlJc w:val="left"/>
      <w:pPr>
        <w:ind w:left="720" w:hanging="360"/>
      </w:pPr>
      <w:rPr>
        <w:rFonts w:ascii="Arial" w:eastAsia="Times New Roman" w:hAnsi="Aria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15:restartNumberingAfterBreak="0">
    <w:nsid w:val="44C33533"/>
    <w:multiLevelType w:val="hybridMultilevel"/>
    <w:tmpl w:val="330836AC"/>
    <w:lvl w:ilvl="0" w:tplc="216A3642">
      <w:start w:val="1"/>
      <w:numFmt w:val="bullet"/>
      <w:lvlText w:val=""/>
      <w:lvlJc w:val="left"/>
      <w:pPr>
        <w:tabs>
          <w:tab w:val="num" w:pos="720"/>
        </w:tabs>
        <w:ind w:left="720" w:hanging="360"/>
      </w:pPr>
      <w:rPr>
        <w:rFonts w:ascii="Symbol" w:hAnsi="Symbo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44CF731B"/>
    <w:multiLevelType w:val="hybridMultilevel"/>
    <w:tmpl w:val="6A8C13D6"/>
    <w:lvl w:ilvl="0" w:tplc="216A3642">
      <w:start w:val="1"/>
      <w:numFmt w:val="bullet"/>
      <w:lvlText w:val=""/>
      <w:lvlJc w:val="left"/>
      <w:pPr>
        <w:tabs>
          <w:tab w:val="num" w:pos="720"/>
        </w:tabs>
        <w:ind w:left="720" w:hanging="360"/>
      </w:pPr>
      <w:rPr>
        <w:rFonts w:ascii="Symbol" w:hAnsi="Symbo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4C2E4AFB"/>
    <w:multiLevelType w:val="multilevel"/>
    <w:tmpl w:val="35BCBAD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004"/>
        </w:tabs>
        <w:ind w:left="1004"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9" w15:restartNumberingAfterBreak="0">
    <w:nsid w:val="4D6E2C96"/>
    <w:multiLevelType w:val="multilevel"/>
    <w:tmpl w:val="84589514"/>
    <w:lvl w:ilvl="0">
      <w:start w:val="5"/>
      <w:numFmt w:val="decimal"/>
      <w:lvlText w:val="%1"/>
      <w:lvlJc w:val="left"/>
      <w:pPr>
        <w:ind w:left="405" w:hanging="405"/>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81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440" w:hanging="144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20" w15:restartNumberingAfterBreak="0">
    <w:nsid w:val="5372005E"/>
    <w:multiLevelType w:val="hybridMultilevel"/>
    <w:tmpl w:val="AD0071E2"/>
    <w:lvl w:ilvl="0" w:tplc="216A3642">
      <w:start w:val="1"/>
      <w:numFmt w:val="bullet"/>
      <w:lvlText w:val=""/>
      <w:lvlJc w:val="left"/>
      <w:pPr>
        <w:tabs>
          <w:tab w:val="num" w:pos="720"/>
        </w:tabs>
        <w:ind w:left="720" w:hanging="360"/>
      </w:pPr>
      <w:rPr>
        <w:rFonts w:ascii="Symbol" w:hAnsi="Symbo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5691494A"/>
    <w:multiLevelType w:val="hybridMultilevel"/>
    <w:tmpl w:val="DCDA54F4"/>
    <w:lvl w:ilvl="0" w:tplc="216A3642">
      <w:start w:val="1"/>
      <w:numFmt w:val="bullet"/>
      <w:lvlText w:val=""/>
      <w:lvlJc w:val="left"/>
      <w:pPr>
        <w:tabs>
          <w:tab w:val="num" w:pos="720"/>
        </w:tabs>
        <w:ind w:left="720" w:hanging="360"/>
      </w:pPr>
      <w:rPr>
        <w:rFonts w:ascii="Symbol" w:hAnsi="Symbo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56F77A95"/>
    <w:multiLevelType w:val="hybridMultilevel"/>
    <w:tmpl w:val="5EAA3952"/>
    <w:lvl w:ilvl="0" w:tplc="0407000F">
      <w:start w:val="1"/>
      <w:numFmt w:val="decimal"/>
      <w:lvlText w:val="%1."/>
      <w:lvlJc w:val="left"/>
      <w:pPr>
        <w:tabs>
          <w:tab w:val="num" w:pos="1440"/>
        </w:tabs>
        <w:ind w:left="1440" w:hanging="360"/>
      </w:pPr>
      <w:rPr>
        <w:rFonts w:hint="default"/>
      </w:rPr>
    </w:lvl>
    <w:lvl w:ilvl="1" w:tplc="0407000F">
      <w:start w:val="1"/>
      <w:numFmt w:val="decimal"/>
      <w:lvlText w:val="%2."/>
      <w:lvlJc w:val="left"/>
      <w:pPr>
        <w:tabs>
          <w:tab w:val="num" w:pos="1440"/>
        </w:tabs>
        <w:ind w:left="1440" w:hanging="360"/>
      </w:pPr>
      <w:rPr>
        <w:rFonts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0C06C3C"/>
    <w:multiLevelType w:val="hybridMultilevel"/>
    <w:tmpl w:val="23B64866"/>
    <w:lvl w:ilvl="0" w:tplc="216A3642">
      <w:start w:val="1"/>
      <w:numFmt w:val="bullet"/>
      <w:lvlText w:val=""/>
      <w:lvlJc w:val="left"/>
      <w:pPr>
        <w:tabs>
          <w:tab w:val="num" w:pos="360"/>
        </w:tabs>
        <w:ind w:left="360" w:hanging="360"/>
      </w:pPr>
      <w:rPr>
        <w:rFonts w:ascii="Symbol" w:hAnsi="Symbol" w:cs="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cs="Wingdings" w:hint="default"/>
      </w:rPr>
    </w:lvl>
    <w:lvl w:ilvl="3" w:tplc="04070001" w:tentative="1">
      <w:start w:val="1"/>
      <w:numFmt w:val="bullet"/>
      <w:lvlText w:val=""/>
      <w:lvlJc w:val="left"/>
      <w:pPr>
        <w:tabs>
          <w:tab w:val="num" w:pos="2520"/>
        </w:tabs>
        <w:ind w:left="2520" w:hanging="360"/>
      </w:pPr>
      <w:rPr>
        <w:rFonts w:ascii="Symbol" w:hAnsi="Symbol" w:cs="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cs="Wingdings" w:hint="default"/>
      </w:rPr>
    </w:lvl>
    <w:lvl w:ilvl="6" w:tplc="04070001" w:tentative="1">
      <w:start w:val="1"/>
      <w:numFmt w:val="bullet"/>
      <w:lvlText w:val=""/>
      <w:lvlJc w:val="left"/>
      <w:pPr>
        <w:tabs>
          <w:tab w:val="num" w:pos="4680"/>
        </w:tabs>
        <w:ind w:left="4680" w:hanging="360"/>
      </w:pPr>
      <w:rPr>
        <w:rFonts w:ascii="Symbol" w:hAnsi="Symbol" w:cs="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cs="Wingdings" w:hint="default"/>
      </w:rPr>
    </w:lvl>
  </w:abstractNum>
  <w:abstractNum w:abstractNumId="24" w15:restartNumberingAfterBreak="0">
    <w:nsid w:val="63975527"/>
    <w:multiLevelType w:val="hybridMultilevel"/>
    <w:tmpl w:val="0450E052"/>
    <w:lvl w:ilvl="0" w:tplc="04070001">
      <w:start w:val="1"/>
      <w:numFmt w:val="bullet"/>
      <w:lvlText w:val=""/>
      <w:lvlJc w:val="left"/>
      <w:pPr>
        <w:tabs>
          <w:tab w:val="num" w:pos="1496"/>
        </w:tabs>
        <w:ind w:left="1496" w:hanging="360"/>
      </w:pPr>
      <w:rPr>
        <w:rFonts w:ascii="Symbol" w:hAnsi="Symbol" w:hint="default"/>
      </w:rPr>
    </w:lvl>
    <w:lvl w:ilvl="1" w:tplc="04070003" w:tentative="1">
      <w:start w:val="1"/>
      <w:numFmt w:val="bullet"/>
      <w:lvlText w:val="o"/>
      <w:lvlJc w:val="left"/>
      <w:pPr>
        <w:tabs>
          <w:tab w:val="num" w:pos="2216"/>
        </w:tabs>
        <w:ind w:left="2216" w:hanging="360"/>
      </w:pPr>
      <w:rPr>
        <w:rFonts w:ascii="Courier New" w:hAnsi="Courier New" w:cs="Courier New" w:hint="default"/>
      </w:rPr>
    </w:lvl>
    <w:lvl w:ilvl="2" w:tplc="04070005" w:tentative="1">
      <w:start w:val="1"/>
      <w:numFmt w:val="bullet"/>
      <w:lvlText w:val=""/>
      <w:lvlJc w:val="left"/>
      <w:pPr>
        <w:tabs>
          <w:tab w:val="num" w:pos="2936"/>
        </w:tabs>
        <w:ind w:left="2936" w:hanging="360"/>
      </w:pPr>
      <w:rPr>
        <w:rFonts w:ascii="Wingdings" w:hAnsi="Wingdings" w:hint="default"/>
      </w:rPr>
    </w:lvl>
    <w:lvl w:ilvl="3" w:tplc="04070001" w:tentative="1">
      <w:start w:val="1"/>
      <w:numFmt w:val="bullet"/>
      <w:lvlText w:val=""/>
      <w:lvlJc w:val="left"/>
      <w:pPr>
        <w:tabs>
          <w:tab w:val="num" w:pos="3656"/>
        </w:tabs>
        <w:ind w:left="3656" w:hanging="360"/>
      </w:pPr>
      <w:rPr>
        <w:rFonts w:ascii="Symbol" w:hAnsi="Symbol" w:hint="default"/>
      </w:rPr>
    </w:lvl>
    <w:lvl w:ilvl="4" w:tplc="04070003" w:tentative="1">
      <w:start w:val="1"/>
      <w:numFmt w:val="bullet"/>
      <w:lvlText w:val="o"/>
      <w:lvlJc w:val="left"/>
      <w:pPr>
        <w:tabs>
          <w:tab w:val="num" w:pos="4376"/>
        </w:tabs>
        <w:ind w:left="4376" w:hanging="360"/>
      </w:pPr>
      <w:rPr>
        <w:rFonts w:ascii="Courier New" w:hAnsi="Courier New" w:cs="Courier New" w:hint="default"/>
      </w:rPr>
    </w:lvl>
    <w:lvl w:ilvl="5" w:tplc="04070005" w:tentative="1">
      <w:start w:val="1"/>
      <w:numFmt w:val="bullet"/>
      <w:lvlText w:val=""/>
      <w:lvlJc w:val="left"/>
      <w:pPr>
        <w:tabs>
          <w:tab w:val="num" w:pos="5096"/>
        </w:tabs>
        <w:ind w:left="5096" w:hanging="360"/>
      </w:pPr>
      <w:rPr>
        <w:rFonts w:ascii="Wingdings" w:hAnsi="Wingdings" w:hint="default"/>
      </w:rPr>
    </w:lvl>
    <w:lvl w:ilvl="6" w:tplc="04070001" w:tentative="1">
      <w:start w:val="1"/>
      <w:numFmt w:val="bullet"/>
      <w:lvlText w:val=""/>
      <w:lvlJc w:val="left"/>
      <w:pPr>
        <w:tabs>
          <w:tab w:val="num" w:pos="5816"/>
        </w:tabs>
        <w:ind w:left="5816" w:hanging="360"/>
      </w:pPr>
      <w:rPr>
        <w:rFonts w:ascii="Symbol" w:hAnsi="Symbol" w:hint="default"/>
      </w:rPr>
    </w:lvl>
    <w:lvl w:ilvl="7" w:tplc="04070003" w:tentative="1">
      <w:start w:val="1"/>
      <w:numFmt w:val="bullet"/>
      <w:lvlText w:val="o"/>
      <w:lvlJc w:val="left"/>
      <w:pPr>
        <w:tabs>
          <w:tab w:val="num" w:pos="6536"/>
        </w:tabs>
        <w:ind w:left="6536" w:hanging="360"/>
      </w:pPr>
      <w:rPr>
        <w:rFonts w:ascii="Courier New" w:hAnsi="Courier New" w:cs="Courier New" w:hint="default"/>
      </w:rPr>
    </w:lvl>
    <w:lvl w:ilvl="8" w:tplc="04070005" w:tentative="1">
      <w:start w:val="1"/>
      <w:numFmt w:val="bullet"/>
      <w:lvlText w:val=""/>
      <w:lvlJc w:val="left"/>
      <w:pPr>
        <w:tabs>
          <w:tab w:val="num" w:pos="7256"/>
        </w:tabs>
        <w:ind w:left="7256" w:hanging="360"/>
      </w:pPr>
      <w:rPr>
        <w:rFonts w:ascii="Wingdings" w:hAnsi="Wingdings" w:hint="default"/>
      </w:rPr>
    </w:lvl>
  </w:abstractNum>
  <w:abstractNum w:abstractNumId="25" w15:restartNumberingAfterBreak="0">
    <w:nsid w:val="680E1C01"/>
    <w:multiLevelType w:val="hybridMultilevel"/>
    <w:tmpl w:val="C78616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37931FE"/>
    <w:multiLevelType w:val="hybridMultilevel"/>
    <w:tmpl w:val="FD3A280E"/>
    <w:lvl w:ilvl="0" w:tplc="216A3642">
      <w:start w:val="1"/>
      <w:numFmt w:val="bullet"/>
      <w:lvlText w:val=""/>
      <w:lvlJc w:val="left"/>
      <w:pPr>
        <w:tabs>
          <w:tab w:val="num" w:pos="720"/>
        </w:tabs>
        <w:ind w:left="720" w:hanging="360"/>
      </w:pPr>
      <w:rPr>
        <w:rFonts w:ascii="Symbol" w:hAnsi="Symbo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6BB3312"/>
    <w:multiLevelType w:val="hybridMultilevel"/>
    <w:tmpl w:val="025E27A4"/>
    <w:lvl w:ilvl="0" w:tplc="216A3642">
      <w:start w:val="1"/>
      <w:numFmt w:val="bullet"/>
      <w:lvlText w:val=""/>
      <w:lvlJc w:val="left"/>
      <w:pPr>
        <w:tabs>
          <w:tab w:val="num" w:pos="720"/>
        </w:tabs>
        <w:ind w:left="720" w:hanging="360"/>
      </w:pPr>
      <w:rPr>
        <w:rFonts w:ascii="Symbol" w:hAnsi="Symbo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A030C08"/>
    <w:multiLevelType w:val="hybridMultilevel"/>
    <w:tmpl w:val="8A3C97B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7C0774B3"/>
    <w:multiLevelType w:val="hybridMultilevel"/>
    <w:tmpl w:val="AD38BF7A"/>
    <w:lvl w:ilvl="0" w:tplc="216A3642">
      <w:start w:val="1"/>
      <w:numFmt w:val="bullet"/>
      <w:lvlText w:val=""/>
      <w:lvlJc w:val="left"/>
      <w:pPr>
        <w:tabs>
          <w:tab w:val="num" w:pos="720"/>
        </w:tabs>
        <w:ind w:left="720" w:hanging="360"/>
      </w:pPr>
      <w:rPr>
        <w:rFonts w:ascii="Symbol" w:hAnsi="Symbo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num w:numId="1">
    <w:abstractNumId w:val="18"/>
  </w:num>
  <w:num w:numId="2">
    <w:abstractNumId w:val="3"/>
  </w:num>
  <w:num w:numId="3">
    <w:abstractNumId w:val="4"/>
  </w:num>
  <w:num w:numId="4">
    <w:abstractNumId w:val="1"/>
  </w:num>
  <w:num w:numId="5">
    <w:abstractNumId w:val="17"/>
  </w:num>
  <w:num w:numId="6">
    <w:abstractNumId w:val="16"/>
  </w:num>
  <w:num w:numId="7">
    <w:abstractNumId w:val="26"/>
  </w:num>
  <w:num w:numId="8">
    <w:abstractNumId w:val="20"/>
  </w:num>
  <w:num w:numId="9">
    <w:abstractNumId w:val="8"/>
  </w:num>
  <w:num w:numId="10">
    <w:abstractNumId w:val="29"/>
  </w:num>
  <w:num w:numId="11">
    <w:abstractNumId w:val="9"/>
  </w:num>
  <w:num w:numId="12">
    <w:abstractNumId w:val="22"/>
  </w:num>
  <w:num w:numId="13">
    <w:abstractNumId w:val="13"/>
  </w:num>
  <w:num w:numId="14">
    <w:abstractNumId w:val="21"/>
  </w:num>
  <w:num w:numId="15">
    <w:abstractNumId w:val="12"/>
  </w:num>
  <w:num w:numId="16">
    <w:abstractNumId w:val="10"/>
  </w:num>
  <w:num w:numId="17">
    <w:abstractNumId w:val="7"/>
  </w:num>
  <w:num w:numId="18">
    <w:abstractNumId w:val="11"/>
  </w:num>
  <w:num w:numId="19">
    <w:abstractNumId w:val="23"/>
  </w:num>
  <w:num w:numId="20">
    <w:abstractNumId w:val="27"/>
  </w:num>
  <w:num w:numId="21">
    <w:abstractNumId w:val="18"/>
  </w:num>
  <w:num w:numId="22">
    <w:abstractNumId w:val="6"/>
  </w:num>
  <w:num w:numId="23">
    <w:abstractNumId w:val="0"/>
  </w:num>
  <w:num w:numId="24">
    <w:abstractNumId w:val="5"/>
  </w:num>
  <w:num w:numId="25">
    <w:abstractNumId w:val="28"/>
  </w:num>
  <w:num w:numId="26">
    <w:abstractNumId w:val="2"/>
  </w:num>
  <w:num w:numId="27">
    <w:abstractNumId w:val="14"/>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num>
  <w:num w:numId="30">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4403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919"/>
    <w:rsid w:val="000032F8"/>
    <w:rsid w:val="00006E02"/>
    <w:rsid w:val="00013F79"/>
    <w:rsid w:val="000154EC"/>
    <w:rsid w:val="00015EB8"/>
    <w:rsid w:val="00017E6D"/>
    <w:rsid w:val="00020B14"/>
    <w:rsid w:val="000212A2"/>
    <w:rsid w:val="00022F7B"/>
    <w:rsid w:val="000234FF"/>
    <w:rsid w:val="00026D73"/>
    <w:rsid w:val="000302E2"/>
    <w:rsid w:val="00031C80"/>
    <w:rsid w:val="0003328B"/>
    <w:rsid w:val="00033821"/>
    <w:rsid w:val="00040905"/>
    <w:rsid w:val="0004569D"/>
    <w:rsid w:val="00050E75"/>
    <w:rsid w:val="00051C7A"/>
    <w:rsid w:val="000601F4"/>
    <w:rsid w:val="0006083B"/>
    <w:rsid w:val="00061A9A"/>
    <w:rsid w:val="00064735"/>
    <w:rsid w:val="000651C1"/>
    <w:rsid w:val="00065799"/>
    <w:rsid w:val="0007041E"/>
    <w:rsid w:val="0007065A"/>
    <w:rsid w:val="00071372"/>
    <w:rsid w:val="000713F9"/>
    <w:rsid w:val="00072DE1"/>
    <w:rsid w:val="000743E9"/>
    <w:rsid w:val="00077EAA"/>
    <w:rsid w:val="00084B69"/>
    <w:rsid w:val="00087F80"/>
    <w:rsid w:val="00091C1D"/>
    <w:rsid w:val="00093E51"/>
    <w:rsid w:val="000A379B"/>
    <w:rsid w:val="000A4D4A"/>
    <w:rsid w:val="000A6CCD"/>
    <w:rsid w:val="000B42FE"/>
    <w:rsid w:val="000C359E"/>
    <w:rsid w:val="000C49E2"/>
    <w:rsid w:val="000C5B5C"/>
    <w:rsid w:val="000C7B71"/>
    <w:rsid w:val="000D4D2A"/>
    <w:rsid w:val="000D4EAF"/>
    <w:rsid w:val="000E014D"/>
    <w:rsid w:val="000E510D"/>
    <w:rsid w:val="000F071D"/>
    <w:rsid w:val="000F746B"/>
    <w:rsid w:val="001015B8"/>
    <w:rsid w:val="001056B4"/>
    <w:rsid w:val="00111EE5"/>
    <w:rsid w:val="0011208A"/>
    <w:rsid w:val="001127DC"/>
    <w:rsid w:val="00112993"/>
    <w:rsid w:val="0011530F"/>
    <w:rsid w:val="00117F7A"/>
    <w:rsid w:val="001204D6"/>
    <w:rsid w:val="001240E8"/>
    <w:rsid w:val="00125A27"/>
    <w:rsid w:val="00131B03"/>
    <w:rsid w:val="00132A10"/>
    <w:rsid w:val="001331EE"/>
    <w:rsid w:val="001334C2"/>
    <w:rsid w:val="00135949"/>
    <w:rsid w:val="0014011F"/>
    <w:rsid w:val="001446A9"/>
    <w:rsid w:val="00145320"/>
    <w:rsid w:val="00156A2B"/>
    <w:rsid w:val="001649E0"/>
    <w:rsid w:val="001675DF"/>
    <w:rsid w:val="00170036"/>
    <w:rsid w:val="00171D69"/>
    <w:rsid w:val="00172F42"/>
    <w:rsid w:val="00173A03"/>
    <w:rsid w:val="00175CF1"/>
    <w:rsid w:val="001761F0"/>
    <w:rsid w:val="00176A60"/>
    <w:rsid w:val="001801BB"/>
    <w:rsid w:val="00181787"/>
    <w:rsid w:val="00187787"/>
    <w:rsid w:val="0019031D"/>
    <w:rsid w:val="001A2AC6"/>
    <w:rsid w:val="001A4AAD"/>
    <w:rsid w:val="001B2F3A"/>
    <w:rsid w:val="001B5D9B"/>
    <w:rsid w:val="001B6E7C"/>
    <w:rsid w:val="001C62D1"/>
    <w:rsid w:val="001C7809"/>
    <w:rsid w:val="001E3E3B"/>
    <w:rsid w:val="001E5516"/>
    <w:rsid w:val="001E795C"/>
    <w:rsid w:val="001F3695"/>
    <w:rsid w:val="001F50B7"/>
    <w:rsid w:val="002177E2"/>
    <w:rsid w:val="002210C2"/>
    <w:rsid w:val="00225D1C"/>
    <w:rsid w:val="00236563"/>
    <w:rsid w:val="00241184"/>
    <w:rsid w:val="002436B4"/>
    <w:rsid w:val="00244F95"/>
    <w:rsid w:val="00245338"/>
    <w:rsid w:val="00250C1D"/>
    <w:rsid w:val="00251B61"/>
    <w:rsid w:val="0025205B"/>
    <w:rsid w:val="00260F1D"/>
    <w:rsid w:val="00264220"/>
    <w:rsid w:val="00265AFD"/>
    <w:rsid w:val="002812E2"/>
    <w:rsid w:val="00282EEC"/>
    <w:rsid w:val="00283D5B"/>
    <w:rsid w:val="002849F9"/>
    <w:rsid w:val="00285482"/>
    <w:rsid w:val="0028563A"/>
    <w:rsid w:val="0028683C"/>
    <w:rsid w:val="00287E86"/>
    <w:rsid w:val="00291942"/>
    <w:rsid w:val="00292E91"/>
    <w:rsid w:val="00294183"/>
    <w:rsid w:val="002953A8"/>
    <w:rsid w:val="00295A35"/>
    <w:rsid w:val="00295B48"/>
    <w:rsid w:val="00295DC4"/>
    <w:rsid w:val="002973A7"/>
    <w:rsid w:val="00297919"/>
    <w:rsid w:val="002A2F2D"/>
    <w:rsid w:val="002B26B5"/>
    <w:rsid w:val="002B4117"/>
    <w:rsid w:val="002C1348"/>
    <w:rsid w:val="002C4765"/>
    <w:rsid w:val="002D07E7"/>
    <w:rsid w:val="002D0B57"/>
    <w:rsid w:val="002D4B59"/>
    <w:rsid w:val="002E094B"/>
    <w:rsid w:val="002E2E14"/>
    <w:rsid w:val="002E75AD"/>
    <w:rsid w:val="002F1D3E"/>
    <w:rsid w:val="002F1DAB"/>
    <w:rsid w:val="002F2AAA"/>
    <w:rsid w:val="002F302C"/>
    <w:rsid w:val="002F411E"/>
    <w:rsid w:val="00304BAB"/>
    <w:rsid w:val="00307E28"/>
    <w:rsid w:val="003102F2"/>
    <w:rsid w:val="00316D11"/>
    <w:rsid w:val="00323758"/>
    <w:rsid w:val="00330AFB"/>
    <w:rsid w:val="00332EC2"/>
    <w:rsid w:val="00335222"/>
    <w:rsid w:val="003361F0"/>
    <w:rsid w:val="003366BF"/>
    <w:rsid w:val="00352DCF"/>
    <w:rsid w:val="0035304E"/>
    <w:rsid w:val="00356E08"/>
    <w:rsid w:val="00357B26"/>
    <w:rsid w:val="003638B2"/>
    <w:rsid w:val="0036524E"/>
    <w:rsid w:val="00366126"/>
    <w:rsid w:val="00372897"/>
    <w:rsid w:val="00372DAD"/>
    <w:rsid w:val="003739DB"/>
    <w:rsid w:val="00376051"/>
    <w:rsid w:val="0039247B"/>
    <w:rsid w:val="00393D67"/>
    <w:rsid w:val="003958CC"/>
    <w:rsid w:val="0039677A"/>
    <w:rsid w:val="00396ED1"/>
    <w:rsid w:val="003A087B"/>
    <w:rsid w:val="003A29F2"/>
    <w:rsid w:val="003A3196"/>
    <w:rsid w:val="003A3DFE"/>
    <w:rsid w:val="003A53DB"/>
    <w:rsid w:val="003B02AE"/>
    <w:rsid w:val="003B04F3"/>
    <w:rsid w:val="003B413F"/>
    <w:rsid w:val="003B5F4E"/>
    <w:rsid w:val="003C3D23"/>
    <w:rsid w:val="003C6529"/>
    <w:rsid w:val="003C6F28"/>
    <w:rsid w:val="003D0F9F"/>
    <w:rsid w:val="003D675F"/>
    <w:rsid w:val="003D6977"/>
    <w:rsid w:val="003E4498"/>
    <w:rsid w:val="003E55D2"/>
    <w:rsid w:val="003E5E48"/>
    <w:rsid w:val="003E7A97"/>
    <w:rsid w:val="003F140D"/>
    <w:rsid w:val="003F3D5C"/>
    <w:rsid w:val="003F58FF"/>
    <w:rsid w:val="00403D7A"/>
    <w:rsid w:val="00405B22"/>
    <w:rsid w:val="004127BD"/>
    <w:rsid w:val="004203FA"/>
    <w:rsid w:val="00423D19"/>
    <w:rsid w:val="00431BC9"/>
    <w:rsid w:val="00461913"/>
    <w:rsid w:val="00464072"/>
    <w:rsid w:val="00467450"/>
    <w:rsid w:val="00472271"/>
    <w:rsid w:val="00473088"/>
    <w:rsid w:val="00476E94"/>
    <w:rsid w:val="0048131B"/>
    <w:rsid w:val="00482B9D"/>
    <w:rsid w:val="00483C80"/>
    <w:rsid w:val="004A4F01"/>
    <w:rsid w:val="004B0044"/>
    <w:rsid w:val="004B1381"/>
    <w:rsid w:val="004B1640"/>
    <w:rsid w:val="004B1E6E"/>
    <w:rsid w:val="004B43D8"/>
    <w:rsid w:val="004B763C"/>
    <w:rsid w:val="004B7957"/>
    <w:rsid w:val="004C168D"/>
    <w:rsid w:val="004C5407"/>
    <w:rsid w:val="004C5A78"/>
    <w:rsid w:val="004D4795"/>
    <w:rsid w:val="004D4CD8"/>
    <w:rsid w:val="004D76BE"/>
    <w:rsid w:val="004E1B33"/>
    <w:rsid w:val="004E37DC"/>
    <w:rsid w:val="004E5E00"/>
    <w:rsid w:val="004F3343"/>
    <w:rsid w:val="004F6232"/>
    <w:rsid w:val="00501CE8"/>
    <w:rsid w:val="00502FBF"/>
    <w:rsid w:val="00512CFA"/>
    <w:rsid w:val="00521D89"/>
    <w:rsid w:val="00525BFE"/>
    <w:rsid w:val="0052623A"/>
    <w:rsid w:val="00526EB7"/>
    <w:rsid w:val="0052756F"/>
    <w:rsid w:val="00527B37"/>
    <w:rsid w:val="00530B26"/>
    <w:rsid w:val="0053134B"/>
    <w:rsid w:val="005326A4"/>
    <w:rsid w:val="0053585C"/>
    <w:rsid w:val="005370B3"/>
    <w:rsid w:val="005409FA"/>
    <w:rsid w:val="00540E70"/>
    <w:rsid w:val="005440E1"/>
    <w:rsid w:val="00544A75"/>
    <w:rsid w:val="00545ACF"/>
    <w:rsid w:val="00546ACD"/>
    <w:rsid w:val="00552180"/>
    <w:rsid w:val="0056175D"/>
    <w:rsid w:val="00562DE5"/>
    <w:rsid w:val="005631E8"/>
    <w:rsid w:val="00571D36"/>
    <w:rsid w:val="00572549"/>
    <w:rsid w:val="005741D5"/>
    <w:rsid w:val="00574978"/>
    <w:rsid w:val="00577817"/>
    <w:rsid w:val="00577B8E"/>
    <w:rsid w:val="00581451"/>
    <w:rsid w:val="005824A6"/>
    <w:rsid w:val="00583551"/>
    <w:rsid w:val="00585C82"/>
    <w:rsid w:val="00586F3F"/>
    <w:rsid w:val="005A12A7"/>
    <w:rsid w:val="005A1547"/>
    <w:rsid w:val="005A3992"/>
    <w:rsid w:val="005A5637"/>
    <w:rsid w:val="005A7ED9"/>
    <w:rsid w:val="005B0964"/>
    <w:rsid w:val="005B22DF"/>
    <w:rsid w:val="005C409B"/>
    <w:rsid w:val="005D2AB9"/>
    <w:rsid w:val="005D7842"/>
    <w:rsid w:val="005E0348"/>
    <w:rsid w:val="005E4400"/>
    <w:rsid w:val="005E4402"/>
    <w:rsid w:val="005E56F0"/>
    <w:rsid w:val="005E7E27"/>
    <w:rsid w:val="005F0E59"/>
    <w:rsid w:val="005F440E"/>
    <w:rsid w:val="005F6F2D"/>
    <w:rsid w:val="0060079B"/>
    <w:rsid w:val="00615738"/>
    <w:rsid w:val="00615B3F"/>
    <w:rsid w:val="00616620"/>
    <w:rsid w:val="006203D8"/>
    <w:rsid w:val="00620713"/>
    <w:rsid w:val="00620FD4"/>
    <w:rsid w:val="00620FDF"/>
    <w:rsid w:val="006327C9"/>
    <w:rsid w:val="00635E49"/>
    <w:rsid w:val="00637835"/>
    <w:rsid w:val="006419DB"/>
    <w:rsid w:val="00644AC4"/>
    <w:rsid w:val="006463AA"/>
    <w:rsid w:val="00651C8A"/>
    <w:rsid w:val="006547ED"/>
    <w:rsid w:val="00655220"/>
    <w:rsid w:val="0065656D"/>
    <w:rsid w:val="0065678E"/>
    <w:rsid w:val="00656B21"/>
    <w:rsid w:val="00666885"/>
    <w:rsid w:val="00673781"/>
    <w:rsid w:val="00674869"/>
    <w:rsid w:val="0068222D"/>
    <w:rsid w:val="0068389E"/>
    <w:rsid w:val="00684ED3"/>
    <w:rsid w:val="0069111C"/>
    <w:rsid w:val="00691F70"/>
    <w:rsid w:val="006949AB"/>
    <w:rsid w:val="006A3AAE"/>
    <w:rsid w:val="006A4D21"/>
    <w:rsid w:val="006A5312"/>
    <w:rsid w:val="006B25C1"/>
    <w:rsid w:val="006B302E"/>
    <w:rsid w:val="006B3D37"/>
    <w:rsid w:val="006B4A24"/>
    <w:rsid w:val="006B6B0E"/>
    <w:rsid w:val="006B7898"/>
    <w:rsid w:val="006C0E7B"/>
    <w:rsid w:val="006C1239"/>
    <w:rsid w:val="006C55A8"/>
    <w:rsid w:val="006D072E"/>
    <w:rsid w:val="006D189A"/>
    <w:rsid w:val="006D542E"/>
    <w:rsid w:val="006E02A8"/>
    <w:rsid w:val="006E0535"/>
    <w:rsid w:val="006E0B94"/>
    <w:rsid w:val="006E0D60"/>
    <w:rsid w:val="006E76BF"/>
    <w:rsid w:val="006F02FA"/>
    <w:rsid w:val="006F0BBB"/>
    <w:rsid w:val="006F0EE5"/>
    <w:rsid w:val="006F1451"/>
    <w:rsid w:val="006F3753"/>
    <w:rsid w:val="006F7311"/>
    <w:rsid w:val="006F7514"/>
    <w:rsid w:val="0070019F"/>
    <w:rsid w:val="0070036F"/>
    <w:rsid w:val="00703B51"/>
    <w:rsid w:val="0070400C"/>
    <w:rsid w:val="00704DE6"/>
    <w:rsid w:val="00705DD4"/>
    <w:rsid w:val="007066A0"/>
    <w:rsid w:val="0071016C"/>
    <w:rsid w:val="00711447"/>
    <w:rsid w:val="00711F79"/>
    <w:rsid w:val="00722296"/>
    <w:rsid w:val="007303D7"/>
    <w:rsid w:val="00731361"/>
    <w:rsid w:val="0073209B"/>
    <w:rsid w:val="007334AC"/>
    <w:rsid w:val="00737567"/>
    <w:rsid w:val="00742B80"/>
    <w:rsid w:val="0074574C"/>
    <w:rsid w:val="0074687C"/>
    <w:rsid w:val="0075149B"/>
    <w:rsid w:val="0075291E"/>
    <w:rsid w:val="00754F77"/>
    <w:rsid w:val="00763B88"/>
    <w:rsid w:val="00767CE3"/>
    <w:rsid w:val="00780C0E"/>
    <w:rsid w:val="007835F5"/>
    <w:rsid w:val="00785C20"/>
    <w:rsid w:val="00787422"/>
    <w:rsid w:val="00787854"/>
    <w:rsid w:val="00796A77"/>
    <w:rsid w:val="007A16AD"/>
    <w:rsid w:val="007A2FF8"/>
    <w:rsid w:val="007B3CB8"/>
    <w:rsid w:val="007B4396"/>
    <w:rsid w:val="007B638E"/>
    <w:rsid w:val="007C25A2"/>
    <w:rsid w:val="007C40CE"/>
    <w:rsid w:val="007C53A5"/>
    <w:rsid w:val="007C5FF6"/>
    <w:rsid w:val="007C7E07"/>
    <w:rsid w:val="007D1478"/>
    <w:rsid w:val="007D4AE6"/>
    <w:rsid w:val="007D6DC1"/>
    <w:rsid w:val="007D7A55"/>
    <w:rsid w:val="007E0730"/>
    <w:rsid w:val="007E3495"/>
    <w:rsid w:val="007E65CF"/>
    <w:rsid w:val="007F0D32"/>
    <w:rsid w:val="007F4833"/>
    <w:rsid w:val="007F5466"/>
    <w:rsid w:val="007F75CA"/>
    <w:rsid w:val="00800670"/>
    <w:rsid w:val="00803125"/>
    <w:rsid w:val="00806703"/>
    <w:rsid w:val="008077E0"/>
    <w:rsid w:val="008079D6"/>
    <w:rsid w:val="008134D1"/>
    <w:rsid w:val="00815163"/>
    <w:rsid w:val="00815F26"/>
    <w:rsid w:val="0082439F"/>
    <w:rsid w:val="00824D08"/>
    <w:rsid w:val="00835175"/>
    <w:rsid w:val="008353BD"/>
    <w:rsid w:val="00854809"/>
    <w:rsid w:val="0085549E"/>
    <w:rsid w:val="00855DC9"/>
    <w:rsid w:val="00857BF3"/>
    <w:rsid w:val="008626B6"/>
    <w:rsid w:val="0086324B"/>
    <w:rsid w:val="008813FC"/>
    <w:rsid w:val="0088402E"/>
    <w:rsid w:val="00885016"/>
    <w:rsid w:val="008858DE"/>
    <w:rsid w:val="00890953"/>
    <w:rsid w:val="0089568C"/>
    <w:rsid w:val="00897AEB"/>
    <w:rsid w:val="008A1AD5"/>
    <w:rsid w:val="008A5A1F"/>
    <w:rsid w:val="008A6F7A"/>
    <w:rsid w:val="008B10FA"/>
    <w:rsid w:val="008B1511"/>
    <w:rsid w:val="008B1EBB"/>
    <w:rsid w:val="008B3BF3"/>
    <w:rsid w:val="008B4E5E"/>
    <w:rsid w:val="008B7787"/>
    <w:rsid w:val="008C2091"/>
    <w:rsid w:val="008C4895"/>
    <w:rsid w:val="008C7AB3"/>
    <w:rsid w:val="008D188E"/>
    <w:rsid w:val="008D39F9"/>
    <w:rsid w:val="008D3D7D"/>
    <w:rsid w:val="008D6922"/>
    <w:rsid w:val="008D7B5E"/>
    <w:rsid w:val="008E2623"/>
    <w:rsid w:val="008E26DE"/>
    <w:rsid w:val="008F0BC3"/>
    <w:rsid w:val="008F361E"/>
    <w:rsid w:val="00905017"/>
    <w:rsid w:val="009101F7"/>
    <w:rsid w:val="009134AD"/>
    <w:rsid w:val="009177AF"/>
    <w:rsid w:val="009264F5"/>
    <w:rsid w:val="00933A5B"/>
    <w:rsid w:val="00943B5F"/>
    <w:rsid w:val="00950574"/>
    <w:rsid w:val="00954102"/>
    <w:rsid w:val="00955953"/>
    <w:rsid w:val="0096571F"/>
    <w:rsid w:val="00965D01"/>
    <w:rsid w:val="00974D7A"/>
    <w:rsid w:val="00976648"/>
    <w:rsid w:val="00984001"/>
    <w:rsid w:val="00985657"/>
    <w:rsid w:val="00985AFD"/>
    <w:rsid w:val="00986F82"/>
    <w:rsid w:val="00990025"/>
    <w:rsid w:val="00990C09"/>
    <w:rsid w:val="00993CCF"/>
    <w:rsid w:val="009966BA"/>
    <w:rsid w:val="009A2058"/>
    <w:rsid w:val="009B0C17"/>
    <w:rsid w:val="009B11BB"/>
    <w:rsid w:val="009B3E43"/>
    <w:rsid w:val="009B779E"/>
    <w:rsid w:val="009C166F"/>
    <w:rsid w:val="009C3959"/>
    <w:rsid w:val="009C6900"/>
    <w:rsid w:val="009C75CC"/>
    <w:rsid w:val="009E14AC"/>
    <w:rsid w:val="009E1E06"/>
    <w:rsid w:val="009F0B8B"/>
    <w:rsid w:val="009F251F"/>
    <w:rsid w:val="009F5018"/>
    <w:rsid w:val="00A019EC"/>
    <w:rsid w:val="00A05DC8"/>
    <w:rsid w:val="00A1174E"/>
    <w:rsid w:val="00A1684A"/>
    <w:rsid w:val="00A200FD"/>
    <w:rsid w:val="00A3079F"/>
    <w:rsid w:val="00A30C50"/>
    <w:rsid w:val="00A3462E"/>
    <w:rsid w:val="00A34F93"/>
    <w:rsid w:val="00A37554"/>
    <w:rsid w:val="00A4077A"/>
    <w:rsid w:val="00A45E22"/>
    <w:rsid w:val="00A50D52"/>
    <w:rsid w:val="00A5215E"/>
    <w:rsid w:val="00A529DC"/>
    <w:rsid w:val="00A56C51"/>
    <w:rsid w:val="00A57E2C"/>
    <w:rsid w:val="00A60374"/>
    <w:rsid w:val="00A66424"/>
    <w:rsid w:val="00A71997"/>
    <w:rsid w:val="00A71A32"/>
    <w:rsid w:val="00A72B7B"/>
    <w:rsid w:val="00A7757B"/>
    <w:rsid w:val="00A83301"/>
    <w:rsid w:val="00A8766E"/>
    <w:rsid w:val="00A90EF9"/>
    <w:rsid w:val="00AA26AB"/>
    <w:rsid w:val="00AA39C7"/>
    <w:rsid w:val="00AA46CB"/>
    <w:rsid w:val="00AA49F8"/>
    <w:rsid w:val="00AA593E"/>
    <w:rsid w:val="00AA729B"/>
    <w:rsid w:val="00AA77F5"/>
    <w:rsid w:val="00AB517D"/>
    <w:rsid w:val="00AC1FF0"/>
    <w:rsid w:val="00AC4762"/>
    <w:rsid w:val="00AC58D6"/>
    <w:rsid w:val="00AC671B"/>
    <w:rsid w:val="00AD70DD"/>
    <w:rsid w:val="00AE0873"/>
    <w:rsid w:val="00AE13D1"/>
    <w:rsid w:val="00AE1F3A"/>
    <w:rsid w:val="00AF5AD0"/>
    <w:rsid w:val="00AF7E23"/>
    <w:rsid w:val="00B06601"/>
    <w:rsid w:val="00B06F94"/>
    <w:rsid w:val="00B10C96"/>
    <w:rsid w:val="00B14651"/>
    <w:rsid w:val="00B24F24"/>
    <w:rsid w:val="00B30F7D"/>
    <w:rsid w:val="00B3259F"/>
    <w:rsid w:val="00B334EC"/>
    <w:rsid w:val="00B35D83"/>
    <w:rsid w:val="00B36F0B"/>
    <w:rsid w:val="00B403EF"/>
    <w:rsid w:val="00B42214"/>
    <w:rsid w:val="00B422AF"/>
    <w:rsid w:val="00B42745"/>
    <w:rsid w:val="00B45413"/>
    <w:rsid w:val="00B47383"/>
    <w:rsid w:val="00B529D4"/>
    <w:rsid w:val="00B5538A"/>
    <w:rsid w:val="00B56189"/>
    <w:rsid w:val="00B57F8D"/>
    <w:rsid w:val="00B6027B"/>
    <w:rsid w:val="00B6192D"/>
    <w:rsid w:val="00B71112"/>
    <w:rsid w:val="00B73A2D"/>
    <w:rsid w:val="00B8114E"/>
    <w:rsid w:val="00B82157"/>
    <w:rsid w:val="00B8274D"/>
    <w:rsid w:val="00B86235"/>
    <w:rsid w:val="00B87A88"/>
    <w:rsid w:val="00B9076B"/>
    <w:rsid w:val="00B91439"/>
    <w:rsid w:val="00B95838"/>
    <w:rsid w:val="00B95F6B"/>
    <w:rsid w:val="00B96828"/>
    <w:rsid w:val="00BA441F"/>
    <w:rsid w:val="00BB3DDD"/>
    <w:rsid w:val="00BC20EB"/>
    <w:rsid w:val="00BC6D2B"/>
    <w:rsid w:val="00BD0389"/>
    <w:rsid w:val="00BD0EB1"/>
    <w:rsid w:val="00BD2CE8"/>
    <w:rsid w:val="00BD4936"/>
    <w:rsid w:val="00BE004A"/>
    <w:rsid w:val="00BE0284"/>
    <w:rsid w:val="00BE14C7"/>
    <w:rsid w:val="00BE5500"/>
    <w:rsid w:val="00BE7568"/>
    <w:rsid w:val="00BF0DA2"/>
    <w:rsid w:val="00BF57A5"/>
    <w:rsid w:val="00BF5D8B"/>
    <w:rsid w:val="00BF7441"/>
    <w:rsid w:val="00C03345"/>
    <w:rsid w:val="00C14978"/>
    <w:rsid w:val="00C16763"/>
    <w:rsid w:val="00C1694C"/>
    <w:rsid w:val="00C20909"/>
    <w:rsid w:val="00C20FFC"/>
    <w:rsid w:val="00C247AE"/>
    <w:rsid w:val="00C268A7"/>
    <w:rsid w:val="00C27181"/>
    <w:rsid w:val="00C27A86"/>
    <w:rsid w:val="00C34BD6"/>
    <w:rsid w:val="00C34D44"/>
    <w:rsid w:val="00C371B8"/>
    <w:rsid w:val="00C43429"/>
    <w:rsid w:val="00C43CFD"/>
    <w:rsid w:val="00C4424A"/>
    <w:rsid w:val="00C52D01"/>
    <w:rsid w:val="00C5348E"/>
    <w:rsid w:val="00C561C4"/>
    <w:rsid w:val="00C572B7"/>
    <w:rsid w:val="00C5783B"/>
    <w:rsid w:val="00C604EA"/>
    <w:rsid w:val="00C66B2B"/>
    <w:rsid w:val="00C70F46"/>
    <w:rsid w:val="00C72C24"/>
    <w:rsid w:val="00C7502A"/>
    <w:rsid w:val="00C81AE3"/>
    <w:rsid w:val="00C81C5D"/>
    <w:rsid w:val="00C86BC7"/>
    <w:rsid w:val="00C90304"/>
    <w:rsid w:val="00C9171D"/>
    <w:rsid w:val="00CA50B1"/>
    <w:rsid w:val="00CB42C4"/>
    <w:rsid w:val="00CC183E"/>
    <w:rsid w:val="00CC21BF"/>
    <w:rsid w:val="00CC6F3A"/>
    <w:rsid w:val="00CC70E2"/>
    <w:rsid w:val="00CD0E07"/>
    <w:rsid w:val="00CD3505"/>
    <w:rsid w:val="00CD58D6"/>
    <w:rsid w:val="00CD73FF"/>
    <w:rsid w:val="00CE5560"/>
    <w:rsid w:val="00CE65DB"/>
    <w:rsid w:val="00CE6B68"/>
    <w:rsid w:val="00CF0FA8"/>
    <w:rsid w:val="00CF52B0"/>
    <w:rsid w:val="00D0096F"/>
    <w:rsid w:val="00D03BD5"/>
    <w:rsid w:val="00D10A80"/>
    <w:rsid w:val="00D117B5"/>
    <w:rsid w:val="00D13038"/>
    <w:rsid w:val="00D14279"/>
    <w:rsid w:val="00D2338F"/>
    <w:rsid w:val="00D2476C"/>
    <w:rsid w:val="00D25633"/>
    <w:rsid w:val="00D27C2B"/>
    <w:rsid w:val="00D3091A"/>
    <w:rsid w:val="00D329CC"/>
    <w:rsid w:val="00D33023"/>
    <w:rsid w:val="00D36729"/>
    <w:rsid w:val="00D43CE6"/>
    <w:rsid w:val="00D443F1"/>
    <w:rsid w:val="00D44850"/>
    <w:rsid w:val="00D46F48"/>
    <w:rsid w:val="00D47387"/>
    <w:rsid w:val="00D47DF5"/>
    <w:rsid w:val="00D5242F"/>
    <w:rsid w:val="00D53DF7"/>
    <w:rsid w:val="00D54D7C"/>
    <w:rsid w:val="00D551EE"/>
    <w:rsid w:val="00D57A7A"/>
    <w:rsid w:val="00D67051"/>
    <w:rsid w:val="00D67D3F"/>
    <w:rsid w:val="00D72A94"/>
    <w:rsid w:val="00D7622C"/>
    <w:rsid w:val="00D77E12"/>
    <w:rsid w:val="00D8118C"/>
    <w:rsid w:val="00D82A03"/>
    <w:rsid w:val="00D85B69"/>
    <w:rsid w:val="00D87C5B"/>
    <w:rsid w:val="00D91DC5"/>
    <w:rsid w:val="00D92057"/>
    <w:rsid w:val="00D9321E"/>
    <w:rsid w:val="00DA4AB6"/>
    <w:rsid w:val="00DB0283"/>
    <w:rsid w:val="00DB2460"/>
    <w:rsid w:val="00DB3303"/>
    <w:rsid w:val="00DB3656"/>
    <w:rsid w:val="00DB7E20"/>
    <w:rsid w:val="00DC27B1"/>
    <w:rsid w:val="00DD244D"/>
    <w:rsid w:val="00DD4ACD"/>
    <w:rsid w:val="00DD4E92"/>
    <w:rsid w:val="00DE4B74"/>
    <w:rsid w:val="00DE780E"/>
    <w:rsid w:val="00DF05F2"/>
    <w:rsid w:val="00DF18FD"/>
    <w:rsid w:val="00DF3167"/>
    <w:rsid w:val="00DF6CE4"/>
    <w:rsid w:val="00E0268C"/>
    <w:rsid w:val="00E03DD8"/>
    <w:rsid w:val="00E11253"/>
    <w:rsid w:val="00E12334"/>
    <w:rsid w:val="00E12E09"/>
    <w:rsid w:val="00E17DFD"/>
    <w:rsid w:val="00E2210F"/>
    <w:rsid w:val="00E22511"/>
    <w:rsid w:val="00E26439"/>
    <w:rsid w:val="00E2792C"/>
    <w:rsid w:val="00E4038A"/>
    <w:rsid w:val="00E4080C"/>
    <w:rsid w:val="00E53551"/>
    <w:rsid w:val="00E5624B"/>
    <w:rsid w:val="00E60E89"/>
    <w:rsid w:val="00E656CC"/>
    <w:rsid w:val="00E7131A"/>
    <w:rsid w:val="00E76786"/>
    <w:rsid w:val="00E76D07"/>
    <w:rsid w:val="00E77E60"/>
    <w:rsid w:val="00E80E95"/>
    <w:rsid w:val="00E83EF3"/>
    <w:rsid w:val="00E84D6B"/>
    <w:rsid w:val="00E90B94"/>
    <w:rsid w:val="00E91810"/>
    <w:rsid w:val="00E945CE"/>
    <w:rsid w:val="00EA4E21"/>
    <w:rsid w:val="00EB16F3"/>
    <w:rsid w:val="00EB4C22"/>
    <w:rsid w:val="00EB600B"/>
    <w:rsid w:val="00EC11E8"/>
    <w:rsid w:val="00EC1B8F"/>
    <w:rsid w:val="00EC1F77"/>
    <w:rsid w:val="00EC3AB8"/>
    <w:rsid w:val="00EC5457"/>
    <w:rsid w:val="00EC6405"/>
    <w:rsid w:val="00ED1AB6"/>
    <w:rsid w:val="00ED42FE"/>
    <w:rsid w:val="00ED7604"/>
    <w:rsid w:val="00EE30E2"/>
    <w:rsid w:val="00EF184C"/>
    <w:rsid w:val="00EF192B"/>
    <w:rsid w:val="00EF641E"/>
    <w:rsid w:val="00EF6FDB"/>
    <w:rsid w:val="00F00C39"/>
    <w:rsid w:val="00F0123E"/>
    <w:rsid w:val="00F037BC"/>
    <w:rsid w:val="00F1191E"/>
    <w:rsid w:val="00F133E3"/>
    <w:rsid w:val="00F16E42"/>
    <w:rsid w:val="00F237BF"/>
    <w:rsid w:val="00F27CA8"/>
    <w:rsid w:val="00F30A23"/>
    <w:rsid w:val="00F32373"/>
    <w:rsid w:val="00F3275E"/>
    <w:rsid w:val="00F361C7"/>
    <w:rsid w:val="00F36C05"/>
    <w:rsid w:val="00F36D58"/>
    <w:rsid w:val="00F378BC"/>
    <w:rsid w:val="00F41B76"/>
    <w:rsid w:val="00F456D3"/>
    <w:rsid w:val="00F4666A"/>
    <w:rsid w:val="00F5064D"/>
    <w:rsid w:val="00F527DB"/>
    <w:rsid w:val="00F543DB"/>
    <w:rsid w:val="00F55A9F"/>
    <w:rsid w:val="00F57EFF"/>
    <w:rsid w:val="00F609FF"/>
    <w:rsid w:val="00F612CE"/>
    <w:rsid w:val="00F62BEC"/>
    <w:rsid w:val="00F63759"/>
    <w:rsid w:val="00F64CDA"/>
    <w:rsid w:val="00F67003"/>
    <w:rsid w:val="00F72FCA"/>
    <w:rsid w:val="00F74DAC"/>
    <w:rsid w:val="00F776F1"/>
    <w:rsid w:val="00F802CC"/>
    <w:rsid w:val="00F830B1"/>
    <w:rsid w:val="00F847F1"/>
    <w:rsid w:val="00F848A2"/>
    <w:rsid w:val="00F8538D"/>
    <w:rsid w:val="00F86627"/>
    <w:rsid w:val="00F974FD"/>
    <w:rsid w:val="00F97ABB"/>
    <w:rsid w:val="00FA6C8D"/>
    <w:rsid w:val="00FB4093"/>
    <w:rsid w:val="00FB4129"/>
    <w:rsid w:val="00FB51ED"/>
    <w:rsid w:val="00FC00E9"/>
    <w:rsid w:val="00FC144B"/>
    <w:rsid w:val="00FC4FBA"/>
    <w:rsid w:val="00FD1EBF"/>
    <w:rsid w:val="00FD507D"/>
    <w:rsid w:val="00FE6259"/>
    <w:rsid w:val="00FE74BB"/>
    <w:rsid w:val="00FF07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497E135A"/>
  <w15:docId w15:val="{0FAD2502-B3FA-43C8-8F73-97F93151F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291E"/>
    <w:pPr>
      <w:spacing w:after="180"/>
      <w:jc w:val="both"/>
    </w:pPr>
    <w:rPr>
      <w:rFonts w:ascii="Bosch Office Sans" w:hAnsi="Bosch Office Sans" w:cs="Bosch Office Sans"/>
      <w:sz w:val="22"/>
      <w:szCs w:val="22"/>
      <w:lang w:val="en-GB" w:eastAsia="en-GB"/>
    </w:rPr>
  </w:style>
  <w:style w:type="paragraph" w:styleId="1">
    <w:name w:val="heading 1"/>
    <w:basedOn w:val="a"/>
    <w:next w:val="a"/>
    <w:qFormat/>
    <w:rsid w:val="004D76BE"/>
    <w:pPr>
      <w:keepNext/>
      <w:pageBreakBefore/>
      <w:numPr>
        <w:numId w:val="1"/>
      </w:numPr>
      <w:spacing w:before="240"/>
      <w:outlineLvl w:val="0"/>
    </w:pPr>
    <w:rPr>
      <w:b/>
      <w:bCs/>
      <w:sz w:val="28"/>
      <w:szCs w:val="28"/>
    </w:rPr>
  </w:style>
  <w:style w:type="paragraph" w:styleId="2">
    <w:name w:val="heading 2"/>
    <w:basedOn w:val="a"/>
    <w:next w:val="a"/>
    <w:link w:val="20"/>
    <w:autoRedefine/>
    <w:qFormat/>
    <w:rsid w:val="004D76BE"/>
    <w:pPr>
      <w:numPr>
        <w:ilvl w:val="1"/>
        <w:numId w:val="1"/>
      </w:numPr>
      <w:spacing w:before="480"/>
      <w:outlineLvl w:val="1"/>
    </w:pPr>
    <w:rPr>
      <w:b/>
      <w:bCs/>
      <w:sz w:val="26"/>
      <w:szCs w:val="26"/>
    </w:rPr>
  </w:style>
  <w:style w:type="paragraph" w:styleId="3">
    <w:name w:val="heading 3"/>
    <w:basedOn w:val="2"/>
    <w:next w:val="a"/>
    <w:autoRedefine/>
    <w:qFormat/>
    <w:rsid w:val="0096571F"/>
    <w:pPr>
      <w:numPr>
        <w:ilvl w:val="2"/>
      </w:numPr>
      <w:ind w:left="720"/>
      <w:outlineLvl w:val="2"/>
    </w:pPr>
    <w:rPr>
      <w:sz w:val="24"/>
      <w:szCs w:val="24"/>
    </w:rPr>
  </w:style>
  <w:style w:type="paragraph" w:styleId="4">
    <w:name w:val="heading 4"/>
    <w:basedOn w:val="a"/>
    <w:next w:val="a"/>
    <w:qFormat/>
    <w:rsid w:val="00112993"/>
    <w:pPr>
      <w:keepNext/>
      <w:spacing w:before="120" w:after="0"/>
      <w:outlineLvl w:val="3"/>
    </w:pPr>
    <w:rPr>
      <w:sz w:val="24"/>
      <w:szCs w:val="24"/>
      <w:u w:val="single"/>
    </w:rPr>
  </w:style>
  <w:style w:type="paragraph" w:styleId="5">
    <w:name w:val="heading 5"/>
    <w:basedOn w:val="a"/>
    <w:next w:val="a"/>
    <w:qFormat/>
    <w:rsid w:val="000E014D"/>
    <w:pPr>
      <w:numPr>
        <w:ilvl w:val="4"/>
        <w:numId w:val="1"/>
      </w:numPr>
      <w:spacing w:before="240" w:after="60"/>
      <w:outlineLvl w:val="4"/>
    </w:pPr>
    <w:rPr>
      <w:rFonts w:ascii="Arial" w:hAnsi="Arial" w:cs="Arial"/>
    </w:rPr>
  </w:style>
  <w:style w:type="paragraph" w:styleId="6">
    <w:name w:val="heading 6"/>
    <w:basedOn w:val="a"/>
    <w:next w:val="a"/>
    <w:qFormat/>
    <w:rsid w:val="000E014D"/>
    <w:pPr>
      <w:numPr>
        <w:ilvl w:val="5"/>
        <w:numId w:val="1"/>
      </w:numPr>
      <w:spacing w:before="240" w:after="60"/>
      <w:outlineLvl w:val="5"/>
    </w:pPr>
    <w:rPr>
      <w:rFonts w:ascii="Arial" w:hAnsi="Arial" w:cs="Arial"/>
      <w:i/>
      <w:iCs/>
    </w:rPr>
  </w:style>
  <w:style w:type="paragraph" w:styleId="7">
    <w:name w:val="heading 7"/>
    <w:basedOn w:val="a"/>
    <w:next w:val="a"/>
    <w:qFormat/>
    <w:rsid w:val="000E014D"/>
    <w:pPr>
      <w:numPr>
        <w:ilvl w:val="6"/>
        <w:numId w:val="1"/>
      </w:numPr>
      <w:spacing w:before="240" w:after="60"/>
      <w:outlineLvl w:val="6"/>
    </w:pPr>
    <w:rPr>
      <w:rFonts w:ascii="Arial" w:hAnsi="Arial" w:cs="Arial"/>
    </w:rPr>
  </w:style>
  <w:style w:type="paragraph" w:styleId="8">
    <w:name w:val="heading 8"/>
    <w:basedOn w:val="a"/>
    <w:next w:val="a"/>
    <w:qFormat/>
    <w:rsid w:val="000E014D"/>
    <w:pPr>
      <w:numPr>
        <w:ilvl w:val="7"/>
        <w:numId w:val="1"/>
      </w:numPr>
      <w:spacing w:before="240" w:after="60"/>
      <w:outlineLvl w:val="7"/>
    </w:pPr>
    <w:rPr>
      <w:rFonts w:ascii="Arial" w:hAnsi="Arial" w:cs="Arial"/>
      <w:i/>
      <w:iCs/>
    </w:rPr>
  </w:style>
  <w:style w:type="paragraph" w:styleId="9">
    <w:name w:val="heading 9"/>
    <w:basedOn w:val="a"/>
    <w:next w:val="a"/>
    <w:qFormat/>
    <w:rsid w:val="000E014D"/>
    <w:pPr>
      <w:numPr>
        <w:ilvl w:val="8"/>
        <w:numId w:val="1"/>
      </w:numPr>
      <w:spacing w:before="240" w:after="60"/>
      <w:outlineLvl w:val="8"/>
    </w:pPr>
    <w:rPr>
      <w:rFonts w:ascii="Arial" w:hAnsi="Arial" w:cs="Arial"/>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464072"/>
    <w:pPr>
      <w:tabs>
        <w:tab w:val="center" w:pos="4536"/>
        <w:tab w:val="right" w:pos="9072"/>
      </w:tabs>
    </w:pPr>
  </w:style>
  <w:style w:type="character" w:styleId="a4">
    <w:name w:val="page number"/>
    <w:basedOn w:val="a0"/>
    <w:rsid w:val="00464072"/>
  </w:style>
  <w:style w:type="paragraph" w:styleId="a5">
    <w:name w:val="header"/>
    <w:basedOn w:val="a"/>
    <w:rsid w:val="00464072"/>
    <w:pPr>
      <w:tabs>
        <w:tab w:val="center" w:pos="4536"/>
        <w:tab w:val="right" w:pos="9072"/>
      </w:tabs>
    </w:pPr>
  </w:style>
  <w:style w:type="paragraph" w:styleId="a6">
    <w:name w:val="caption"/>
    <w:basedOn w:val="a"/>
    <w:next w:val="a"/>
    <w:qFormat/>
    <w:rsid w:val="00464072"/>
    <w:pPr>
      <w:spacing w:before="120" w:after="120"/>
    </w:pPr>
    <w:rPr>
      <w:b/>
      <w:bCs/>
    </w:rPr>
  </w:style>
  <w:style w:type="paragraph" w:styleId="10">
    <w:name w:val="toc 1"/>
    <w:basedOn w:val="a"/>
    <w:next w:val="a"/>
    <w:uiPriority w:val="39"/>
    <w:rsid w:val="00DE4B74"/>
    <w:pPr>
      <w:spacing w:before="300" w:after="60"/>
    </w:pPr>
    <w:rPr>
      <w:b/>
      <w:bCs/>
      <w:caps/>
    </w:rPr>
  </w:style>
  <w:style w:type="paragraph" w:styleId="21">
    <w:name w:val="toc 2"/>
    <w:basedOn w:val="a"/>
    <w:next w:val="a"/>
    <w:uiPriority w:val="39"/>
    <w:rsid w:val="00DE4B74"/>
    <w:pPr>
      <w:spacing w:before="120" w:after="60"/>
      <w:ind w:left="567"/>
    </w:pPr>
    <w:rPr>
      <w:rFonts w:ascii="Times New Roman" w:hAnsi="Times New Roman" w:cs="Times New Roman"/>
      <w:b/>
      <w:bCs/>
      <w:sz w:val="21"/>
      <w:szCs w:val="21"/>
    </w:rPr>
  </w:style>
  <w:style w:type="paragraph" w:styleId="30">
    <w:name w:val="toc 3"/>
    <w:basedOn w:val="a"/>
    <w:next w:val="a"/>
    <w:uiPriority w:val="39"/>
    <w:rsid w:val="00DE4B74"/>
    <w:pPr>
      <w:spacing w:before="60" w:after="60"/>
      <w:ind w:left="1134"/>
    </w:pPr>
    <w:rPr>
      <w:rFonts w:ascii="Times New Roman" w:hAnsi="Times New Roman" w:cs="Times New Roman"/>
      <w:sz w:val="20"/>
      <w:szCs w:val="20"/>
    </w:rPr>
  </w:style>
  <w:style w:type="paragraph" w:styleId="40">
    <w:name w:val="toc 4"/>
    <w:basedOn w:val="a"/>
    <w:next w:val="a"/>
    <w:semiHidden/>
    <w:rsid w:val="00464072"/>
    <w:pPr>
      <w:ind w:left="480"/>
    </w:pPr>
    <w:rPr>
      <w:rFonts w:ascii="Times New Roman" w:hAnsi="Times New Roman" w:cs="Times New Roman"/>
      <w:sz w:val="20"/>
      <w:szCs w:val="20"/>
    </w:rPr>
  </w:style>
  <w:style w:type="paragraph" w:styleId="50">
    <w:name w:val="toc 5"/>
    <w:basedOn w:val="a"/>
    <w:next w:val="a"/>
    <w:semiHidden/>
    <w:rsid w:val="00464072"/>
    <w:pPr>
      <w:ind w:left="720"/>
    </w:pPr>
    <w:rPr>
      <w:rFonts w:ascii="Times New Roman" w:hAnsi="Times New Roman" w:cs="Times New Roman"/>
      <w:sz w:val="20"/>
      <w:szCs w:val="20"/>
    </w:rPr>
  </w:style>
  <w:style w:type="paragraph" w:styleId="60">
    <w:name w:val="toc 6"/>
    <w:basedOn w:val="a"/>
    <w:next w:val="a"/>
    <w:semiHidden/>
    <w:rsid w:val="00464072"/>
    <w:pPr>
      <w:ind w:left="960"/>
    </w:pPr>
    <w:rPr>
      <w:rFonts w:ascii="Times New Roman" w:hAnsi="Times New Roman" w:cs="Times New Roman"/>
      <w:sz w:val="20"/>
      <w:szCs w:val="20"/>
    </w:rPr>
  </w:style>
  <w:style w:type="paragraph" w:styleId="70">
    <w:name w:val="toc 7"/>
    <w:basedOn w:val="a"/>
    <w:next w:val="a"/>
    <w:semiHidden/>
    <w:rsid w:val="00464072"/>
    <w:pPr>
      <w:ind w:left="1200"/>
    </w:pPr>
    <w:rPr>
      <w:rFonts w:ascii="Times New Roman" w:hAnsi="Times New Roman" w:cs="Times New Roman"/>
      <w:sz w:val="20"/>
      <w:szCs w:val="20"/>
    </w:rPr>
  </w:style>
  <w:style w:type="paragraph" w:styleId="80">
    <w:name w:val="toc 8"/>
    <w:basedOn w:val="a"/>
    <w:next w:val="a"/>
    <w:semiHidden/>
    <w:rsid w:val="00464072"/>
    <w:pPr>
      <w:ind w:left="1440"/>
    </w:pPr>
    <w:rPr>
      <w:rFonts w:ascii="Times New Roman" w:hAnsi="Times New Roman" w:cs="Times New Roman"/>
      <w:sz w:val="20"/>
      <w:szCs w:val="20"/>
    </w:rPr>
  </w:style>
  <w:style w:type="paragraph" w:styleId="90">
    <w:name w:val="toc 9"/>
    <w:basedOn w:val="a"/>
    <w:next w:val="a"/>
    <w:semiHidden/>
    <w:rsid w:val="00464072"/>
    <w:pPr>
      <w:ind w:left="1680"/>
    </w:pPr>
    <w:rPr>
      <w:rFonts w:ascii="Times New Roman" w:hAnsi="Times New Roman" w:cs="Times New Roman"/>
      <w:sz w:val="20"/>
      <w:szCs w:val="20"/>
    </w:rPr>
  </w:style>
  <w:style w:type="paragraph" w:styleId="a7">
    <w:name w:val="Body Text"/>
    <w:basedOn w:val="a"/>
    <w:rsid w:val="00464072"/>
    <w:rPr>
      <w:sz w:val="24"/>
      <w:szCs w:val="24"/>
    </w:rPr>
  </w:style>
  <w:style w:type="paragraph" w:styleId="22">
    <w:name w:val="Body Text 2"/>
    <w:basedOn w:val="a"/>
    <w:rsid w:val="00464072"/>
    <w:pPr>
      <w:tabs>
        <w:tab w:val="left" w:pos="6237"/>
        <w:tab w:val="left" w:leader="dot" w:pos="9072"/>
      </w:tabs>
      <w:spacing w:after="120" w:line="360" w:lineRule="auto"/>
    </w:pPr>
    <w:rPr>
      <w:rFonts w:ascii="Arial" w:hAnsi="Arial" w:cs="Arial"/>
      <w:b/>
      <w:bCs/>
      <w:sz w:val="24"/>
      <w:szCs w:val="24"/>
    </w:rPr>
  </w:style>
  <w:style w:type="paragraph" w:styleId="31">
    <w:name w:val="Body Text 3"/>
    <w:basedOn w:val="a"/>
    <w:rsid w:val="00464072"/>
    <w:pPr>
      <w:spacing w:before="360"/>
    </w:pPr>
    <w:rPr>
      <w:rFonts w:ascii="Arial" w:hAnsi="Arial" w:cs="Arial"/>
      <w:sz w:val="24"/>
      <w:szCs w:val="24"/>
    </w:rPr>
  </w:style>
  <w:style w:type="character" w:styleId="a8">
    <w:name w:val="annotation reference"/>
    <w:basedOn w:val="a0"/>
    <w:semiHidden/>
    <w:rsid w:val="00464072"/>
    <w:rPr>
      <w:sz w:val="16"/>
      <w:szCs w:val="16"/>
    </w:rPr>
  </w:style>
  <w:style w:type="paragraph" w:styleId="a9">
    <w:name w:val="annotation text"/>
    <w:basedOn w:val="a"/>
    <w:semiHidden/>
    <w:rsid w:val="00464072"/>
  </w:style>
  <w:style w:type="paragraph" w:styleId="aa">
    <w:name w:val="Body Text Indent"/>
    <w:basedOn w:val="a"/>
    <w:rsid w:val="00464072"/>
    <w:pPr>
      <w:ind w:left="360"/>
    </w:pPr>
    <w:rPr>
      <w:rFonts w:ascii="Arial" w:hAnsi="Arial" w:cs="Arial"/>
      <w:sz w:val="24"/>
      <w:szCs w:val="24"/>
    </w:rPr>
  </w:style>
  <w:style w:type="paragraph" w:styleId="23">
    <w:name w:val="Body Text Indent 2"/>
    <w:basedOn w:val="a"/>
    <w:rsid w:val="00464072"/>
    <w:pPr>
      <w:ind w:left="792"/>
    </w:pPr>
    <w:rPr>
      <w:rFonts w:ascii="Arial" w:hAnsi="Arial" w:cs="Arial"/>
      <w:sz w:val="24"/>
      <w:szCs w:val="24"/>
    </w:rPr>
  </w:style>
  <w:style w:type="paragraph" w:styleId="32">
    <w:name w:val="Body Text Indent 3"/>
    <w:basedOn w:val="a"/>
    <w:rsid w:val="00464072"/>
    <w:pPr>
      <w:ind w:left="360"/>
    </w:pPr>
    <w:rPr>
      <w:rFonts w:ascii="Arial" w:hAnsi="Arial" w:cs="Arial"/>
    </w:rPr>
  </w:style>
  <w:style w:type="character" w:styleId="ab">
    <w:name w:val="line number"/>
    <w:basedOn w:val="a0"/>
    <w:rsid w:val="00464072"/>
  </w:style>
  <w:style w:type="character" w:styleId="ac">
    <w:name w:val="Hyperlink"/>
    <w:basedOn w:val="a0"/>
    <w:uiPriority w:val="99"/>
    <w:rsid w:val="00464072"/>
    <w:rPr>
      <w:color w:val="0000FF"/>
      <w:u w:val="single"/>
    </w:rPr>
  </w:style>
  <w:style w:type="character" w:styleId="ad">
    <w:name w:val="FollowedHyperlink"/>
    <w:basedOn w:val="a0"/>
    <w:rsid w:val="00464072"/>
    <w:rPr>
      <w:color w:val="800080"/>
      <w:u w:val="single"/>
    </w:rPr>
  </w:style>
  <w:style w:type="paragraph" w:styleId="ae">
    <w:name w:val="Document Map"/>
    <w:basedOn w:val="a"/>
    <w:semiHidden/>
    <w:rsid w:val="00464072"/>
    <w:pPr>
      <w:shd w:val="clear" w:color="auto" w:fill="000080"/>
    </w:pPr>
    <w:rPr>
      <w:rFonts w:ascii="Tahoma" w:hAnsi="Tahoma" w:cs="Tahoma"/>
    </w:rPr>
  </w:style>
  <w:style w:type="table" w:styleId="af">
    <w:name w:val="Table Grid"/>
    <w:basedOn w:val="a1"/>
    <w:rsid w:val="00AE13D1"/>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MO1Standard">
    <w:name w:val="ATMO1 Standard"/>
    <w:basedOn w:val="a"/>
    <w:link w:val="ATMO1StandardZchn"/>
    <w:semiHidden/>
    <w:rsid w:val="00C86BC7"/>
    <w:pPr>
      <w:spacing w:before="60" w:after="60"/>
      <w:ind w:left="709"/>
      <w:jc w:val="left"/>
    </w:pPr>
  </w:style>
  <w:style w:type="character" w:customStyle="1" w:styleId="ATMO1StandardZchn">
    <w:name w:val="ATMO1 Standard Zchn"/>
    <w:basedOn w:val="a0"/>
    <w:link w:val="ATMO1Standard"/>
    <w:locked/>
    <w:rsid w:val="00C86BC7"/>
    <w:rPr>
      <w:rFonts w:ascii="Bosch Office Sans" w:hAnsi="Bosch Office Sans" w:cs="Bosch Office Sans"/>
      <w:snapToGrid w:val="0"/>
      <w:sz w:val="22"/>
      <w:szCs w:val="22"/>
    </w:rPr>
  </w:style>
  <w:style w:type="paragraph" w:customStyle="1" w:styleId="ATMO1Text">
    <w:name w:val="ATMO1 Text"/>
    <w:basedOn w:val="a"/>
    <w:link w:val="ATMO1TextZchn1"/>
    <w:semiHidden/>
    <w:rsid w:val="003366BF"/>
    <w:pPr>
      <w:spacing w:before="60" w:after="60"/>
      <w:jc w:val="left"/>
    </w:pPr>
  </w:style>
  <w:style w:type="character" w:customStyle="1" w:styleId="ATMO1TextZchn1">
    <w:name w:val="ATMO1 Text Zchn1"/>
    <w:basedOn w:val="a0"/>
    <w:link w:val="ATMO1Text"/>
    <w:locked/>
    <w:rsid w:val="003366BF"/>
    <w:rPr>
      <w:rFonts w:ascii="Bosch Office Sans" w:hAnsi="Bosch Office Sans" w:cs="Bosch Office Sans"/>
      <w:snapToGrid w:val="0"/>
      <w:sz w:val="22"/>
      <w:szCs w:val="22"/>
    </w:rPr>
  </w:style>
  <w:style w:type="paragraph" w:customStyle="1" w:styleId="Leerzeile">
    <w:name w:val="Leerzeile"/>
    <w:basedOn w:val="ATMO1Standard"/>
    <w:semiHidden/>
    <w:rsid w:val="003366BF"/>
    <w:pPr>
      <w:spacing w:before="0" w:after="0"/>
    </w:pPr>
  </w:style>
  <w:style w:type="paragraph" w:customStyle="1" w:styleId="FormatvorlageATMO1StandardBlau1">
    <w:name w:val="Formatvorlage ATMO1 Standard + Blau1"/>
    <w:basedOn w:val="ATMO1Standard"/>
    <w:link w:val="FormatvorlageATMO1StandardBlau1Zchn"/>
    <w:rsid w:val="003366BF"/>
    <w:rPr>
      <w:color w:val="0000FF"/>
    </w:rPr>
  </w:style>
  <w:style w:type="character" w:customStyle="1" w:styleId="FormatvorlageATMO1StandardBlau1Zchn">
    <w:name w:val="Formatvorlage ATMO1 Standard + Blau1 Zchn"/>
    <w:basedOn w:val="ATMO1StandardZchn"/>
    <w:link w:val="FormatvorlageATMO1StandardBlau1"/>
    <w:locked/>
    <w:rsid w:val="003366BF"/>
    <w:rPr>
      <w:rFonts w:ascii="Bosch Office Sans" w:hAnsi="Bosch Office Sans" w:cs="Bosch Office Sans"/>
      <w:snapToGrid w:val="0"/>
      <w:color w:val="0000FF"/>
      <w:sz w:val="22"/>
      <w:szCs w:val="22"/>
    </w:rPr>
  </w:style>
  <w:style w:type="paragraph" w:customStyle="1" w:styleId="FormatvorlageATMO1StandardFettBlau">
    <w:name w:val="Formatvorlage ATMO1 Standard + Fett Blau"/>
    <w:basedOn w:val="ATMO1Standard"/>
    <w:link w:val="FormatvorlageATMO1StandardFettBlauZchn"/>
    <w:rsid w:val="003366BF"/>
    <w:rPr>
      <w:b/>
      <w:bCs/>
      <w:color w:val="0000FF"/>
    </w:rPr>
  </w:style>
  <w:style w:type="character" w:customStyle="1" w:styleId="FormatvorlageATMO1StandardFettBlauZchn">
    <w:name w:val="Formatvorlage ATMO1 Standard + Fett Blau Zchn"/>
    <w:basedOn w:val="ATMO1StandardZchn"/>
    <w:link w:val="FormatvorlageATMO1StandardFettBlau"/>
    <w:locked/>
    <w:rsid w:val="003366BF"/>
    <w:rPr>
      <w:rFonts w:ascii="Bosch Office Sans" w:hAnsi="Bosch Office Sans" w:cs="Bosch Office Sans"/>
      <w:b/>
      <w:bCs/>
      <w:snapToGrid w:val="0"/>
      <w:color w:val="0000FF"/>
      <w:sz w:val="22"/>
      <w:szCs w:val="22"/>
    </w:rPr>
  </w:style>
  <w:style w:type="paragraph" w:customStyle="1" w:styleId="ATMO1StandardUnterstrichen">
    <w:name w:val="ATMO1 Standard + Unterstrichen"/>
    <w:basedOn w:val="ATMO1Standard"/>
    <w:link w:val="ATMO1StandardUnterstrichenZchnZchn"/>
    <w:semiHidden/>
    <w:rsid w:val="001240E8"/>
    <w:rPr>
      <w:b/>
      <w:bCs/>
      <w:u w:val="single"/>
    </w:rPr>
  </w:style>
  <w:style w:type="character" w:customStyle="1" w:styleId="ATMO1StandardUnterstrichenZchnZchn">
    <w:name w:val="ATMO1 Standard + Unterstrichen Zchn Zchn"/>
    <w:basedOn w:val="ATMO1StandardZchn"/>
    <w:link w:val="ATMO1StandardUnterstrichen"/>
    <w:locked/>
    <w:rsid w:val="001240E8"/>
    <w:rPr>
      <w:rFonts w:ascii="Bosch Office Sans" w:hAnsi="Bosch Office Sans" w:cs="Bosch Office Sans"/>
      <w:b/>
      <w:bCs/>
      <w:snapToGrid w:val="0"/>
      <w:sz w:val="22"/>
      <w:szCs w:val="22"/>
      <w:u w:val="single"/>
    </w:rPr>
  </w:style>
  <w:style w:type="paragraph" w:customStyle="1" w:styleId="ATMO1EinzugPunkt">
    <w:name w:val="ATMO1 Einzug_Punkt"/>
    <w:basedOn w:val="ATMO1Standard"/>
    <w:link w:val="ATMO1EinzugPunktZchn"/>
    <w:autoRedefine/>
    <w:semiHidden/>
    <w:rsid w:val="007F0D32"/>
    <w:pPr>
      <w:tabs>
        <w:tab w:val="left" w:pos="1620"/>
        <w:tab w:val="left" w:pos="4500"/>
      </w:tabs>
      <w:ind w:left="540"/>
    </w:pPr>
    <w:rPr>
      <w:color w:val="000000"/>
    </w:rPr>
  </w:style>
  <w:style w:type="character" w:customStyle="1" w:styleId="ATMO1EinzugPunktZchn">
    <w:name w:val="ATMO1 Einzug_Punkt Zchn"/>
    <w:basedOn w:val="ATMO1StandardZchn"/>
    <w:link w:val="ATMO1EinzugPunkt"/>
    <w:locked/>
    <w:rsid w:val="007F0D32"/>
    <w:rPr>
      <w:rFonts w:ascii="Bosch Office Sans" w:hAnsi="Bosch Office Sans" w:cs="Bosch Office Sans"/>
      <w:snapToGrid w:val="0"/>
      <w:color w:val="000000"/>
      <w:sz w:val="22"/>
      <w:szCs w:val="22"/>
    </w:rPr>
  </w:style>
  <w:style w:type="paragraph" w:customStyle="1" w:styleId="FormatvorlageATMO1StandardKomplexArialBlau">
    <w:name w:val="Formatvorlage ATMO1 Standard + (Komplex) Arial Blau"/>
    <w:basedOn w:val="ATMO1Standard"/>
    <w:link w:val="FormatvorlageATMO1StandardKomplexArialBlauZchn"/>
    <w:semiHidden/>
    <w:rsid w:val="001240E8"/>
    <w:rPr>
      <w:color w:val="0000FF"/>
    </w:rPr>
  </w:style>
  <w:style w:type="character" w:customStyle="1" w:styleId="FormatvorlageATMO1StandardKomplexArialBlauZchn">
    <w:name w:val="Formatvorlage ATMO1 Standard + (Komplex) Arial Blau Zchn"/>
    <w:basedOn w:val="ATMO1StandardZchn"/>
    <w:link w:val="FormatvorlageATMO1StandardKomplexArialBlau"/>
    <w:locked/>
    <w:rsid w:val="001240E8"/>
    <w:rPr>
      <w:rFonts w:ascii="Bosch Office Sans" w:hAnsi="Bosch Office Sans" w:cs="Bosch Office Sans"/>
      <w:snapToGrid w:val="0"/>
      <w:color w:val="0000FF"/>
      <w:sz w:val="22"/>
      <w:szCs w:val="22"/>
    </w:rPr>
  </w:style>
  <w:style w:type="paragraph" w:customStyle="1" w:styleId="FormatvorlageATMO1TextBlau">
    <w:name w:val="Formatvorlage ATMO1 Text + Blau"/>
    <w:basedOn w:val="ATMO1Text"/>
    <w:link w:val="FormatvorlageATMO1TextBlauZchn"/>
    <w:rsid w:val="001240E8"/>
    <w:rPr>
      <w:color w:val="0000FF"/>
    </w:rPr>
  </w:style>
  <w:style w:type="character" w:customStyle="1" w:styleId="FormatvorlageATMO1TextBlauZchn">
    <w:name w:val="Formatvorlage ATMO1 Text + Blau Zchn"/>
    <w:basedOn w:val="ATMO1TextZchn1"/>
    <w:link w:val="FormatvorlageATMO1TextBlau"/>
    <w:locked/>
    <w:rsid w:val="001240E8"/>
    <w:rPr>
      <w:rFonts w:ascii="Bosch Office Sans" w:hAnsi="Bosch Office Sans" w:cs="Bosch Office Sans"/>
      <w:snapToGrid w:val="0"/>
      <w:color w:val="0000FF"/>
      <w:sz w:val="22"/>
      <w:szCs w:val="22"/>
    </w:rPr>
  </w:style>
  <w:style w:type="character" w:customStyle="1" w:styleId="ATMO1Absatz2Zchn">
    <w:name w:val="ATMO1 Absatz 2 Zchn"/>
    <w:basedOn w:val="a0"/>
    <w:semiHidden/>
    <w:rsid w:val="0068389E"/>
    <w:rPr>
      <w:rFonts w:ascii="Bosch Office Sans" w:hAnsi="Bosch Office Sans" w:cs="Bosch Office Sans"/>
      <w:b/>
      <w:bCs/>
      <w:snapToGrid w:val="0"/>
      <w:sz w:val="28"/>
      <w:szCs w:val="28"/>
    </w:rPr>
  </w:style>
  <w:style w:type="paragraph" w:customStyle="1" w:styleId="Titelbezeichner">
    <w:name w:val="Titelbezeichner"/>
    <w:basedOn w:val="a5"/>
    <w:next w:val="a5"/>
    <w:rsid w:val="00295A35"/>
    <w:pPr>
      <w:tabs>
        <w:tab w:val="clear" w:pos="4536"/>
        <w:tab w:val="clear" w:pos="9072"/>
      </w:tabs>
      <w:spacing w:before="80" w:after="60"/>
      <w:ind w:left="-170"/>
      <w:jc w:val="left"/>
    </w:pPr>
    <w:rPr>
      <w:rFonts w:ascii="LinePrinter" w:hAnsi="LinePrinter" w:cs="LinePrinter"/>
      <w:sz w:val="15"/>
      <w:szCs w:val="15"/>
    </w:rPr>
  </w:style>
  <w:style w:type="paragraph" w:customStyle="1" w:styleId="Titelbez-Eintrag1ze">
    <w:name w:val="Titelbez-Eintrag 1ze"/>
    <w:basedOn w:val="a5"/>
    <w:next w:val="a5"/>
    <w:rsid w:val="00295A35"/>
    <w:pPr>
      <w:tabs>
        <w:tab w:val="clear" w:pos="4536"/>
        <w:tab w:val="clear" w:pos="9072"/>
      </w:tabs>
      <w:spacing w:before="60" w:after="60"/>
      <w:ind w:left="-170"/>
      <w:jc w:val="left"/>
    </w:pPr>
    <w:rPr>
      <w:rFonts w:ascii="Arial" w:hAnsi="Arial" w:cs="Arial"/>
    </w:rPr>
  </w:style>
  <w:style w:type="paragraph" w:customStyle="1" w:styleId="Titel1zeilig">
    <w:name w:val="Titel 1zeilig"/>
    <w:basedOn w:val="a5"/>
    <w:next w:val="a5"/>
    <w:rsid w:val="00295A35"/>
    <w:pPr>
      <w:tabs>
        <w:tab w:val="clear" w:pos="4536"/>
        <w:tab w:val="clear" w:pos="9072"/>
        <w:tab w:val="center" w:pos="2115"/>
      </w:tabs>
      <w:spacing w:before="300" w:after="60"/>
      <w:ind w:left="-142" w:right="-181"/>
      <w:jc w:val="center"/>
    </w:pPr>
    <w:rPr>
      <w:rFonts w:ascii="Arial" w:hAnsi="Arial" w:cs="Arial"/>
    </w:rPr>
  </w:style>
  <w:style w:type="paragraph" w:customStyle="1" w:styleId="TitelAbt1ze">
    <w:name w:val="Titel: Abt. 1ze"/>
    <w:basedOn w:val="a5"/>
    <w:next w:val="a5"/>
    <w:rsid w:val="00295A35"/>
    <w:pPr>
      <w:tabs>
        <w:tab w:val="clear" w:pos="4536"/>
        <w:tab w:val="clear" w:pos="9072"/>
      </w:tabs>
      <w:spacing w:before="300" w:after="60"/>
      <w:ind w:left="-29"/>
      <w:jc w:val="left"/>
    </w:pPr>
    <w:rPr>
      <w:rFonts w:ascii="Arial" w:hAnsi="Arial" w:cs="Arial"/>
    </w:rPr>
  </w:style>
  <w:style w:type="paragraph" w:customStyle="1" w:styleId="KopfBosch">
    <w:name w:val="Kopf: Bosch"/>
    <w:basedOn w:val="a5"/>
    <w:next w:val="a5"/>
    <w:rsid w:val="00295A35"/>
    <w:pPr>
      <w:tabs>
        <w:tab w:val="clear" w:pos="4536"/>
        <w:tab w:val="clear" w:pos="9072"/>
      </w:tabs>
      <w:spacing w:before="170" w:after="60"/>
      <w:ind w:left="-29"/>
      <w:jc w:val="left"/>
    </w:pPr>
    <w:rPr>
      <w:rFonts w:ascii="Univers (WN)" w:hAnsi="Univers (WN)" w:cs="Univers (WN)"/>
      <w:b/>
      <w:bCs/>
      <w:sz w:val="36"/>
      <w:szCs w:val="36"/>
    </w:rPr>
  </w:style>
  <w:style w:type="paragraph" w:customStyle="1" w:styleId="FormatvorlageATMO1TextBlauUnterstrichenNach-019cm">
    <w:name w:val="Formatvorlage ATMO1 Text + Blau Unterstrichen Nach:  -019 cm"/>
    <w:basedOn w:val="ATMO1Text"/>
    <w:rsid w:val="006C55A8"/>
    <w:pPr>
      <w:ind w:right="-108"/>
    </w:pPr>
    <w:rPr>
      <w:color w:val="0000FF"/>
      <w:u w:val="single"/>
    </w:rPr>
  </w:style>
  <w:style w:type="paragraph" w:customStyle="1" w:styleId="FormatvorlageATMO1TextFettBlau">
    <w:name w:val="Formatvorlage ATMO1 Text + Fett Blau"/>
    <w:basedOn w:val="ATMO1Text"/>
    <w:link w:val="FormatvorlageATMO1TextFettBlauZchn"/>
    <w:rsid w:val="00323758"/>
    <w:rPr>
      <w:b/>
      <w:bCs/>
      <w:color w:val="0000FF"/>
    </w:rPr>
  </w:style>
  <w:style w:type="character" w:customStyle="1" w:styleId="FormatvorlageATMO1TextFettBlauZchn">
    <w:name w:val="Formatvorlage ATMO1 Text + Fett Blau Zchn"/>
    <w:basedOn w:val="ATMO1TextZchn1"/>
    <w:link w:val="FormatvorlageATMO1TextFettBlau"/>
    <w:locked/>
    <w:rsid w:val="00323758"/>
    <w:rPr>
      <w:rFonts w:ascii="Bosch Office Sans" w:hAnsi="Bosch Office Sans" w:cs="Bosch Office Sans"/>
      <w:b/>
      <w:bCs/>
      <w:snapToGrid w:val="0"/>
      <w:color w:val="0000FF"/>
      <w:sz w:val="22"/>
      <w:szCs w:val="22"/>
    </w:rPr>
  </w:style>
  <w:style w:type="paragraph" w:customStyle="1" w:styleId="FormatvorlageATMO1StandardKomplexBoschOfficeSansFettBlau">
    <w:name w:val="Formatvorlage ATMO1 Standard + (Komplex) Bosch Office Sans Fett Blau"/>
    <w:basedOn w:val="ATMO1Standard"/>
    <w:link w:val="FormatvorlageATMO1StandardKomplexBoschOfficeSansFettBlauZchn"/>
    <w:rsid w:val="0075149B"/>
    <w:rPr>
      <w:b/>
      <w:bCs/>
      <w:color w:val="0000FF"/>
    </w:rPr>
  </w:style>
  <w:style w:type="character" w:customStyle="1" w:styleId="FormatvorlageATMO1StandardKomplexBoschOfficeSansFettBlauZchn">
    <w:name w:val="Formatvorlage ATMO1 Standard + (Komplex) Bosch Office Sans Fett Blau Zchn"/>
    <w:basedOn w:val="ATMO1StandardZchn"/>
    <w:link w:val="FormatvorlageATMO1StandardKomplexBoschOfficeSansFettBlau"/>
    <w:locked/>
    <w:rsid w:val="0075149B"/>
    <w:rPr>
      <w:rFonts w:ascii="Bosch Office Sans" w:hAnsi="Bosch Office Sans" w:cs="Bosch Office Sans"/>
      <w:b/>
      <w:bCs/>
      <w:snapToGrid w:val="0"/>
      <w:color w:val="0000FF"/>
      <w:sz w:val="22"/>
      <w:szCs w:val="22"/>
    </w:rPr>
  </w:style>
  <w:style w:type="character" w:customStyle="1" w:styleId="20">
    <w:name w:val="Заголовок 2 Знак"/>
    <w:basedOn w:val="a0"/>
    <w:link w:val="2"/>
    <w:locked/>
    <w:rsid w:val="004D76BE"/>
    <w:rPr>
      <w:rFonts w:ascii="Bosch Office Sans" w:hAnsi="Bosch Office Sans" w:cs="Bosch Office Sans"/>
      <w:b/>
      <w:bCs/>
      <w:sz w:val="26"/>
      <w:szCs w:val="26"/>
    </w:rPr>
  </w:style>
  <w:style w:type="paragraph" w:customStyle="1" w:styleId="Formatvorlageberschrift411pt">
    <w:name w:val="Formatvorlage Überschrift 4 + 11 pt"/>
    <w:basedOn w:val="4"/>
    <w:rsid w:val="00260F1D"/>
    <w:pPr>
      <w:spacing w:after="60"/>
    </w:pPr>
    <w:rPr>
      <w:sz w:val="22"/>
      <w:szCs w:val="22"/>
    </w:rPr>
  </w:style>
  <w:style w:type="paragraph" w:styleId="af0">
    <w:name w:val="Balloon Text"/>
    <w:basedOn w:val="a"/>
    <w:semiHidden/>
    <w:rsid w:val="00335222"/>
    <w:rPr>
      <w:rFonts w:ascii="Tahoma" w:hAnsi="Tahoma" w:cs="Tahoma"/>
      <w:sz w:val="16"/>
      <w:szCs w:val="16"/>
    </w:rPr>
  </w:style>
  <w:style w:type="character" w:customStyle="1" w:styleId="hps">
    <w:name w:val="hps"/>
    <w:basedOn w:val="a0"/>
    <w:rsid w:val="00CF52B0"/>
  </w:style>
  <w:style w:type="paragraph" w:styleId="af1">
    <w:name w:val="Normal Indent"/>
    <w:basedOn w:val="a"/>
    <w:rsid w:val="00135949"/>
    <w:pPr>
      <w:spacing w:after="0" w:line="295" w:lineRule="atLeast"/>
      <w:ind w:left="708"/>
      <w:jc w:val="left"/>
    </w:pPr>
    <w:rPr>
      <w:rFonts w:cs="Times New Roman"/>
      <w:lang w:val="de-DE" w:eastAsia="de-DE"/>
    </w:rPr>
  </w:style>
  <w:style w:type="paragraph" w:styleId="af2">
    <w:name w:val="List Paragraph"/>
    <w:basedOn w:val="a"/>
    <w:uiPriority w:val="34"/>
    <w:qFormat/>
    <w:rsid w:val="00473088"/>
    <w:pPr>
      <w:spacing w:after="0"/>
      <w:ind w:left="720"/>
      <w:jc w:val="left"/>
    </w:pPr>
    <w:rPr>
      <w:rFonts w:ascii="Calibri" w:hAnsi="Calibri" w:cs="Times New Roman"/>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448431">
      <w:bodyDiv w:val="1"/>
      <w:marLeft w:val="0"/>
      <w:marRight w:val="0"/>
      <w:marTop w:val="0"/>
      <w:marBottom w:val="0"/>
      <w:divBdr>
        <w:top w:val="none" w:sz="0" w:space="0" w:color="auto"/>
        <w:left w:val="none" w:sz="0" w:space="0" w:color="auto"/>
        <w:bottom w:val="none" w:sz="0" w:space="0" w:color="auto"/>
        <w:right w:val="none" w:sz="0" w:space="0" w:color="auto"/>
      </w:divBdr>
    </w:div>
    <w:div w:id="751244524">
      <w:bodyDiv w:val="1"/>
      <w:marLeft w:val="0"/>
      <w:marRight w:val="0"/>
      <w:marTop w:val="0"/>
      <w:marBottom w:val="0"/>
      <w:divBdr>
        <w:top w:val="none" w:sz="0" w:space="0" w:color="auto"/>
        <w:left w:val="none" w:sz="0" w:space="0" w:color="auto"/>
        <w:bottom w:val="none" w:sz="0" w:space="0" w:color="auto"/>
        <w:right w:val="none" w:sz="0" w:space="0" w:color="auto"/>
      </w:divBdr>
    </w:div>
    <w:div w:id="1046753567">
      <w:bodyDiv w:val="1"/>
      <w:marLeft w:val="0"/>
      <w:marRight w:val="0"/>
      <w:marTop w:val="0"/>
      <w:marBottom w:val="0"/>
      <w:divBdr>
        <w:top w:val="none" w:sz="0" w:space="0" w:color="auto"/>
        <w:left w:val="none" w:sz="0" w:space="0" w:color="auto"/>
        <w:bottom w:val="none" w:sz="0" w:space="0" w:color="auto"/>
        <w:right w:val="none" w:sz="0" w:space="0" w:color="auto"/>
      </w:divBdr>
    </w:div>
    <w:div w:id="1109156285">
      <w:bodyDiv w:val="1"/>
      <w:marLeft w:val="0"/>
      <w:marRight w:val="0"/>
      <w:marTop w:val="0"/>
      <w:marBottom w:val="0"/>
      <w:divBdr>
        <w:top w:val="none" w:sz="0" w:space="0" w:color="auto"/>
        <w:left w:val="none" w:sz="0" w:space="0" w:color="auto"/>
        <w:bottom w:val="none" w:sz="0" w:space="0" w:color="auto"/>
        <w:right w:val="none" w:sz="0" w:space="0" w:color="auto"/>
      </w:divBdr>
    </w:div>
    <w:div w:id="1761873549">
      <w:bodyDiv w:val="1"/>
      <w:marLeft w:val="0"/>
      <w:marRight w:val="0"/>
      <w:marTop w:val="0"/>
      <w:marBottom w:val="0"/>
      <w:divBdr>
        <w:top w:val="none" w:sz="0" w:space="0" w:color="auto"/>
        <w:left w:val="none" w:sz="0" w:space="0" w:color="auto"/>
        <w:bottom w:val="none" w:sz="0" w:space="0" w:color="auto"/>
        <w:right w:val="none" w:sz="0" w:space="0" w:color="auto"/>
      </w:divBdr>
    </w:div>
    <w:div w:id="1979649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lya.Alferov@ru.bosch.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Rink\Aufgaben%20Gd\15.0%20Standardlastenheft\Neugestaltung\Template.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BEAB2F-451E-461C-8D3B-3D9D892BE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2116</Words>
  <Characters>13680</Characters>
  <Application>Microsoft Office Word</Application>
  <DocSecurity>0</DocSecurity>
  <Lines>114</Lines>
  <Paragraphs>31</Paragraphs>
  <ScaleCrop>false</ScaleCrop>
  <HeadingPairs>
    <vt:vector size="6" baseType="variant">
      <vt:variant>
        <vt:lpstr>Название</vt:lpstr>
      </vt:variant>
      <vt:variant>
        <vt:i4>1</vt:i4>
      </vt:variant>
      <vt:variant>
        <vt:lpstr>Titel</vt:lpstr>
      </vt:variant>
      <vt:variant>
        <vt:i4>1</vt:i4>
      </vt:variant>
      <vt:variant>
        <vt:lpstr>Title</vt:lpstr>
      </vt:variant>
      <vt:variant>
        <vt:i4>1</vt:i4>
      </vt:variant>
    </vt:vector>
  </HeadingPairs>
  <TitlesOfParts>
    <vt:vector size="3" baseType="lpstr">
      <vt:lpstr>Standard Lastenheft für messtechnische Geräte</vt:lpstr>
      <vt:lpstr>Standard Lastenheft für messtechnische Geräte</vt:lpstr>
      <vt:lpstr>Standard Lastenheft für messtechnische Geräte</vt:lpstr>
    </vt:vector>
  </TitlesOfParts>
  <Company>Robert Bosch GmbH</Company>
  <LinksUpToDate>false</LinksUpToDate>
  <CharactersWithSpaces>15765</CharactersWithSpaces>
  <SharedDoc>false</SharedDoc>
  <HLinks>
    <vt:vector size="216" baseType="variant">
      <vt:variant>
        <vt:i4>4063341</vt:i4>
      </vt:variant>
      <vt:variant>
        <vt:i4>207</vt:i4>
      </vt:variant>
      <vt:variant>
        <vt:i4>0</vt:i4>
      </vt:variant>
      <vt:variant>
        <vt:i4>5</vt:i4>
      </vt:variant>
      <vt:variant>
        <vt:lpwstr>http://rb-normen.bosch.com/NormMaster/servlet/SecondWayFolder?mappennr=N62A%20BD.%201&amp;orgeinheit=RB**N01&amp;sprache=DE</vt:lpwstr>
      </vt:variant>
      <vt:variant>
        <vt:lpwstr/>
      </vt:variant>
      <vt:variant>
        <vt:i4>5832735</vt:i4>
      </vt:variant>
      <vt:variant>
        <vt:i4>204</vt:i4>
      </vt:variant>
      <vt:variant>
        <vt:i4>0</vt:i4>
      </vt:variant>
      <vt:variant>
        <vt:i4>5</vt:i4>
      </vt:variant>
      <vt:variant>
        <vt:lpwstr>http://rb-normen.bosch.com/NormMaster/servlet/SecondWayFolder?mappennr=N51M&amp;orgeinheit=RB**N01&amp;sprache=DE</vt:lpwstr>
      </vt:variant>
      <vt:variant>
        <vt:lpwstr/>
      </vt:variant>
      <vt:variant>
        <vt:i4>5832735</vt:i4>
      </vt:variant>
      <vt:variant>
        <vt:i4>201</vt:i4>
      </vt:variant>
      <vt:variant>
        <vt:i4>0</vt:i4>
      </vt:variant>
      <vt:variant>
        <vt:i4>5</vt:i4>
      </vt:variant>
      <vt:variant>
        <vt:lpwstr>http://rb-normen.bosch.com/NormMaster/servlet/SecondWayFolder?mappennr=N51M&amp;orgeinheit=RB**N01&amp;sprache=DE</vt:lpwstr>
      </vt:variant>
      <vt:variant>
        <vt:lpwstr/>
      </vt:variant>
      <vt:variant>
        <vt:i4>5832735</vt:i4>
      </vt:variant>
      <vt:variant>
        <vt:i4>198</vt:i4>
      </vt:variant>
      <vt:variant>
        <vt:i4>0</vt:i4>
      </vt:variant>
      <vt:variant>
        <vt:i4>5</vt:i4>
      </vt:variant>
      <vt:variant>
        <vt:lpwstr>http://rb-normen.bosch.com/NormMaster/servlet/SecondWayFolder?mappennr=N51M&amp;orgeinheit=RB**N01&amp;sprache=DE</vt:lpwstr>
      </vt:variant>
      <vt:variant>
        <vt:lpwstr/>
      </vt:variant>
      <vt:variant>
        <vt:i4>5832735</vt:i4>
      </vt:variant>
      <vt:variant>
        <vt:i4>195</vt:i4>
      </vt:variant>
      <vt:variant>
        <vt:i4>0</vt:i4>
      </vt:variant>
      <vt:variant>
        <vt:i4>5</vt:i4>
      </vt:variant>
      <vt:variant>
        <vt:lpwstr>http://rb-normen.bosch.com/NormMaster/servlet/SecondWayFolder?mappennr=N51M&amp;orgeinheit=RB**N01&amp;sprache=DE</vt:lpwstr>
      </vt:variant>
      <vt:variant>
        <vt:lpwstr/>
      </vt:variant>
      <vt:variant>
        <vt:i4>786453</vt:i4>
      </vt:variant>
      <vt:variant>
        <vt:i4>192</vt:i4>
      </vt:variant>
      <vt:variant>
        <vt:i4>0</vt:i4>
      </vt:variant>
      <vt:variant>
        <vt:i4>5</vt:i4>
      </vt:variant>
      <vt:variant>
        <vt:lpwstr>https://rb-normen.bosch.com/NormMaster/servlet/SecondWayFolder?mappennr=N54&amp;mappentit=N54+-+Steuerungstechnik%3B+Elektrik+-+Elektronik&amp;orgeinheit=RB**N01&amp;sprache=DE&amp;ordnr=B</vt:lpwstr>
      </vt:variant>
      <vt:variant>
        <vt:lpwstr/>
      </vt:variant>
      <vt:variant>
        <vt:i4>2490390</vt:i4>
      </vt:variant>
      <vt:variant>
        <vt:i4>177</vt:i4>
      </vt:variant>
      <vt:variant>
        <vt:i4>0</vt:i4>
      </vt:variant>
      <vt:variant>
        <vt:i4>5</vt:i4>
      </vt:variant>
      <vt:variant>
        <vt:lpwstr>mailto:frank.eisele@de.bosch.com</vt:lpwstr>
      </vt:variant>
      <vt:variant>
        <vt:lpwstr/>
      </vt:variant>
      <vt:variant>
        <vt:i4>1114168</vt:i4>
      </vt:variant>
      <vt:variant>
        <vt:i4>170</vt:i4>
      </vt:variant>
      <vt:variant>
        <vt:i4>0</vt:i4>
      </vt:variant>
      <vt:variant>
        <vt:i4>5</vt:i4>
      </vt:variant>
      <vt:variant>
        <vt:lpwstr/>
      </vt:variant>
      <vt:variant>
        <vt:lpwstr>_Toc321321863</vt:lpwstr>
      </vt:variant>
      <vt:variant>
        <vt:i4>1114168</vt:i4>
      </vt:variant>
      <vt:variant>
        <vt:i4>164</vt:i4>
      </vt:variant>
      <vt:variant>
        <vt:i4>0</vt:i4>
      </vt:variant>
      <vt:variant>
        <vt:i4>5</vt:i4>
      </vt:variant>
      <vt:variant>
        <vt:lpwstr/>
      </vt:variant>
      <vt:variant>
        <vt:lpwstr>_Toc321321862</vt:lpwstr>
      </vt:variant>
      <vt:variant>
        <vt:i4>1114168</vt:i4>
      </vt:variant>
      <vt:variant>
        <vt:i4>158</vt:i4>
      </vt:variant>
      <vt:variant>
        <vt:i4>0</vt:i4>
      </vt:variant>
      <vt:variant>
        <vt:i4>5</vt:i4>
      </vt:variant>
      <vt:variant>
        <vt:lpwstr/>
      </vt:variant>
      <vt:variant>
        <vt:lpwstr>_Toc321321861</vt:lpwstr>
      </vt:variant>
      <vt:variant>
        <vt:i4>1114168</vt:i4>
      </vt:variant>
      <vt:variant>
        <vt:i4>152</vt:i4>
      </vt:variant>
      <vt:variant>
        <vt:i4>0</vt:i4>
      </vt:variant>
      <vt:variant>
        <vt:i4>5</vt:i4>
      </vt:variant>
      <vt:variant>
        <vt:lpwstr/>
      </vt:variant>
      <vt:variant>
        <vt:lpwstr>_Toc321321860</vt:lpwstr>
      </vt:variant>
      <vt:variant>
        <vt:i4>1179704</vt:i4>
      </vt:variant>
      <vt:variant>
        <vt:i4>146</vt:i4>
      </vt:variant>
      <vt:variant>
        <vt:i4>0</vt:i4>
      </vt:variant>
      <vt:variant>
        <vt:i4>5</vt:i4>
      </vt:variant>
      <vt:variant>
        <vt:lpwstr/>
      </vt:variant>
      <vt:variant>
        <vt:lpwstr>_Toc321321859</vt:lpwstr>
      </vt:variant>
      <vt:variant>
        <vt:i4>1179704</vt:i4>
      </vt:variant>
      <vt:variant>
        <vt:i4>140</vt:i4>
      </vt:variant>
      <vt:variant>
        <vt:i4>0</vt:i4>
      </vt:variant>
      <vt:variant>
        <vt:i4>5</vt:i4>
      </vt:variant>
      <vt:variant>
        <vt:lpwstr/>
      </vt:variant>
      <vt:variant>
        <vt:lpwstr>_Toc321321858</vt:lpwstr>
      </vt:variant>
      <vt:variant>
        <vt:i4>1179704</vt:i4>
      </vt:variant>
      <vt:variant>
        <vt:i4>134</vt:i4>
      </vt:variant>
      <vt:variant>
        <vt:i4>0</vt:i4>
      </vt:variant>
      <vt:variant>
        <vt:i4>5</vt:i4>
      </vt:variant>
      <vt:variant>
        <vt:lpwstr/>
      </vt:variant>
      <vt:variant>
        <vt:lpwstr>_Toc321321857</vt:lpwstr>
      </vt:variant>
      <vt:variant>
        <vt:i4>1179704</vt:i4>
      </vt:variant>
      <vt:variant>
        <vt:i4>128</vt:i4>
      </vt:variant>
      <vt:variant>
        <vt:i4>0</vt:i4>
      </vt:variant>
      <vt:variant>
        <vt:i4>5</vt:i4>
      </vt:variant>
      <vt:variant>
        <vt:lpwstr/>
      </vt:variant>
      <vt:variant>
        <vt:lpwstr>_Toc321321856</vt:lpwstr>
      </vt:variant>
      <vt:variant>
        <vt:i4>1179704</vt:i4>
      </vt:variant>
      <vt:variant>
        <vt:i4>122</vt:i4>
      </vt:variant>
      <vt:variant>
        <vt:i4>0</vt:i4>
      </vt:variant>
      <vt:variant>
        <vt:i4>5</vt:i4>
      </vt:variant>
      <vt:variant>
        <vt:lpwstr/>
      </vt:variant>
      <vt:variant>
        <vt:lpwstr>_Toc321321855</vt:lpwstr>
      </vt:variant>
      <vt:variant>
        <vt:i4>1179704</vt:i4>
      </vt:variant>
      <vt:variant>
        <vt:i4>116</vt:i4>
      </vt:variant>
      <vt:variant>
        <vt:i4>0</vt:i4>
      </vt:variant>
      <vt:variant>
        <vt:i4>5</vt:i4>
      </vt:variant>
      <vt:variant>
        <vt:lpwstr/>
      </vt:variant>
      <vt:variant>
        <vt:lpwstr>_Toc321321854</vt:lpwstr>
      </vt:variant>
      <vt:variant>
        <vt:i4>1179704</vt:i4>
      </vt:variant>
      <vt:variant>
        <vt:i4>110</vt:i4>
      </vt:variant>
      <vt:variant>
        <vt:i4>0</vt:i4>
      </vt:variant>
      <vt:variant>
        <vt:i4>5</vt:i4>
      </vt:variant>
      <vt:variant>
        <vt:lpwstr/>
      </vt:variant>
      <vt:variant>
        <vt:lpwstr>_Toc321321853</vt:lpwstr>
      </vt:variant>
      <vt:variant>
        <vt:i4>1179704</vt:i4>
      </vt:variant>
      <vt:variant>
        <vt:i4>104</vt:i4>
      </vt:variant>
      <vt:variant>
        <vt:i4>0</vt:i4>
      </vt:variant>
      <vt:variant>
        <vt:i4>5</vt:i4>
      </vt:variant>
      <vt:variant>
        <vt:lpwstr/>
      </vt:variant>
      <vt:variant>
        <vt:lpwstr>_Toc321321852</vt:lpwstr>
      </vt:variant>
      <vt:variant>
        <vt:i4>1179704</vt:i4>
      </vt:variant>
      <vt:variant>
        <vt:i4>98</vt:i4>
      </vt:variant>
      <vt:variant>
        <vt:i4>0</vt:i4>
      </vt:variant>
      <vt:variant>
        <vt:i4>5</vt:i4>
      </vt:variant>
      <vt:variant>
        <vt:lpwstr/>
      </vt:variant>
      <vt:variant>
        <vt:lpwstr>_Toc321321851</vt:lpwstr>
      </vt:variant>
      <vt:variant>
        <vt:i4>1179704</vt:i4>
      </vt:variant>
      <vt:variant>
        <vt:i4>92</vt:i4>
      </vt:variant>
      <vt:variant>
        <vt:i4>0</vt:i4>
      </vt:variant>
      <vt:variant>
        <vt:i4>5</vt:i4>
      </vt:variant>
      <vt:variant>
        <vt:lpwstr/>
      </vt:variant>
      <vt:variant>
        <vt:lpwstr>_Toc321321850</vt:lpwstr>
      </vt:variant>
      <vt:variant>
        <vt:i4>1245240</vt:i4>
      </vt:variant>
      <vt:variant>
        <vt:i4>86</vt:i4>
      </vt:variant>
      <vt:variant>
        <vt:i4>0</vt:i4>
      </vt:variant>
      <vt:variant>
        <vt:i4>5</vt:i4>
      </vt:variant>
      <vt:variant>
        <vt:lpwstr/>
      </vt:variant>
      <vt:variant>
        <vt:lpwstr>_Toc321321849</vt:lpwstr>
      </vt:variant>
      <vt:variant>
        <vt:i4>1245240</vt:i4>
      </vt:variant>
      <vt:variant>
        <vt:i4>80</vt:i4>
      </vt:variant>
      <vt:variant>
        <vt:i4>0</vt:i4>
      </vt:variant>
      <vt:variant>
        <vt:i4>5</vt:i4>
      </vt:variant>
      <vt:variant>
        <vt:lpwstr/>
      </vt:variant>
      <vt:variant>
        <vt:lpwstr>_Toc321321848</vt:lpwstr>
      </vt:variant>
      <vt:variant>
        <vt:i4>1245240</vt:i4>
      </vt:variant>
      <vt:variant>
        <vt:i4>74</vt:i4>
      </vt:variant>
      <vt:variant>
        <vt:i4>0</vt:i4>
      </vt:variant>
      <vt:variant>
        <vt:i4>5</vt:i4>
      </vt:variant>
      <vt:variant>
        <vt:lpwstr/>
      </vt:variant>
      <vt:variant>
        <vt:lpwstr>_Toc321321847</vt:lpwstr>
      </vt:variant>
      <vt:variant>
        <vt:i4>1245240</vt:i4>
      </vt:variant>
      <vt:variant>
        <vt:i4>68</vt:i4>
      </vt:variant>
      <vt:variant>
        <vt:i4>0</vt:i4>
      </vt:variant>
      <vt:variant>
        <vt:i4>5</vt:i4>
      </vt:variant>
      <vt:variant>
        <vt:lpwstr/>
      </vt:variant>
      <vt:variant>
        <vt:lpwstr>_Toc321321846</vt:lpwstr>
      </vt:variant>
      <vt:variant>
        <vt:i4>1245240</vt:i4>
      </vt:variant>
      <vt:variant>
        <vt:i4>62</vt:i4>
      </vt:variant>
      <vt:variant>
        <vt:i4>0</vt:i4>
      </vt:variant>
      <vt:variant>
        <vt:i4>5</vt:i4>
      </vt:variant>
      <vt:variant>
        <vt:lpwstr/>
      </vt:variant>
      <vt:variant>
        <vt:lpwstr>_Toc321321845</vt:lpwstr>
      </vt:variant>
      <vt:variant>
        <vt:i4>1245240</vt:i4>
      </vt:variant>
      <vt:variant>
        <vt:i4>56</vt:i4>
      </vt:variant>
      <vt:variant>
        <vt:i4>0</vt:i4>
      </vt:variant>
      <vt:variant>
        <vt:i4>5</vt:i4>
      </vt:variant>
      <vt:variant>
        <vt:lpwstr/>
      </vt:variant>
      <vt:variant>
        <vt:lpwstr>_Toc321321844</vt:lpwstr>
      </vt:variant>
      <vt:variant>
        <vt:i4>1245240</vt:i4>
      </vt:variant>
      <vt:variant>
        <vt:i4>50</vt:i4>
      </vt:variant>
      <vt:variant>
        <vt:i4>0</vt:i4>
      </vt:variant>
      <vt:variant>
        <vt:i4>5</vt:i4>
      </vt:variant>
      <vt:variant>
        <vt:lpwstr/>
      </vt:variant>
      <vt:variant>
        <vt:lpwstr>_Toc321321843</vt:lpwstr>
      </vt:variant>
      <vt:variant>
        <vt:i4>1245240</vt:i4>
      </vt:variant>
      <vt:variant>
        <vt:i4>44</vt:i4>
      </vt:variant>
      <vt:variant>
        <vt:i4>0</vt:i4>
      </vt:variant>
      <vt:variant>
        <vt:i4>5</vt:i4>
      </vt:variant>
      <vt:variant>
        <vt:lpwstr/>
      </vt:variant>
      <vt:variant>
        <vt:lpwstr>_Toc321321842</vt:lpwstr>
      </vt:variant>
      <vt:variant>
        <vt:i4>1245240</vt:i4>
      </vt:variant>
      <vt:variant>
        <vt:i4>38</vt:i4>
      </vt:variant>
      <vt:variant>
        <vt:i4>0</vt:i4>
      </vt:variant>
      <vt:variant>
        <vt:i4>5</vt:i4>
      </vt:variant>
      <vt:variant>
        <vt:lpwstr/>
      </vt:variant>
      <vt:variant>
        <vt:lpwstr>_Toc321321841</vt:lpwstr>
      </vt:variant>
      <vt:variant>
        <vt:i4>1245240</vt:i4>
      </vt:variant>
      <vt:variant>
        <vt:i4>32</vt:i4>
      </vt:variant>
      <vt:variant>
        <vt:i4>0</vt:i4>
      </vt:variant>
      <vt:variant>
        <vt:i4>5</vt:i4>
      </vt:variant>
      <vt:variant>
        <vt:lpwstr/>
      </vt:variant>
      <vt:variant>
        <vt:lpwstr>_Toc321321840</vt:lpwstr>
      </vt:variant>
      <vt:variant>
        <vt:i4>1310776</vt:i4>
      </vt:variant>
      <vt:variant>
        <vt:i4>26</vt:i4>
      </vt:variant>
      <vt:variant>
        <vt:i4>0</vt:i4>
      </vt:variant>
      <vt:variant>
        <vt:i4>5</vt:i4>
      </vt:variant>
      <vt:variant>
        <vt:lpwstr/>
      </vt:variant>
      <vt:variant>
        <vt:lpwstr>_Toc321321839</vt:lpwstr>
      </vt:variant>
      <vt:variant>
        <vt:i4>1310776</vt:i4>
      </vt:variant>
      <vt:variant>
        <vt:i4>20</vt:i4>
      </vt:variant>
      <vt:variant>
        <vt:i4>0</vt:i4>
      </vt:variant>
      <vt:variant>
        <vt:i4>5</vt:i4>
      </vt:variant>
      <vt:variant>
        <vt:lpwstr/>
      </vt:variant>
      <vt:variant>
        <vt:lpwstr>_Toc321321838</vt:lpwstr>
      </vt:variant>
      <vt:variant>
        <vt:i4>1310776</vt:i4>
      </vt:variant>
      <vt:variant>
        <vt:i4>14</vt:i4>
      </vt:variant>
      <vt:variant>
        <vt:i4>0</vt:i4>
      </vt:variant>
      <vt:variant>
        <vt:i4>5</vt:i4>
      </vt:variant>
      <vt:variant>
        <vt:lpwstr/>
      </vt:variant>
      <vt:variant>
        <vt:lpwstr>_Toc321321837</vt:lpwstr>
      </vt:variant>
      <vt:variant>
        <vt:i4>1310776</vt:i4>
      </vt:variant>
      <vt:variant>
        <vt:i4>8</vt:i4>
      </vt:variant>
      <vt:variant>
        <vt:i4>0</vt:i4>
      </vt:variant>
      <vt:variant>
        <vt:i4>5</vt:i4>
      </vt:variant>
      <vt:variant>
        <vt:lpwstr/>
      </vt:variant>
      <vt:variant>
        <vt:lpwstr>_Toc321321836</vt:lpwstr>
      </vt:variant>
      <vt:variant>
        <vt:i4>1310776</vt:i4>
      </vt:variant>
      <vt:variant>
        <vt:i4>2</vt:i4>
      </vt:variant>
      <vt:variant>
        <vt:i4>0</vt:i4>
      </vt:variant>
      <vt:variant>
        <vt:i4>5</vt:i4>
      </vt:variant>
      <vt:variant>
        <vt:lpwstr/>
      </vt:variant>
      <vt:variant>
        <vt:lpwstr>_Toc321321835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Lastenheft für messtechnische Geräte</dc:title>
  <dc:creator>rik1sh</dc:creator>
  <cp:lastModifiedBy>Alferov Ilya (EngP2/TEF FO MSE2)</cp:lastModifiedBy>
  <cp:revision>3</cp:revision>
  <cp:lastPrinted>2013-11-18T05:27:00Z</cp:lastPrinted>
  <dcterms:created xsi:type="dcterms:W3CDTF">2019-12-25T08:52:00Z</dcterms:created>
  <dcterms:modified xsi:type="dcterms:W3CDTF">2019-12-25T08:59:00Z</dcterms:modified>
</cp:coreProperties>
</file>