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CCE" w:rsidRDefault="00E70CCE" w:rsidP="00093E42"/>
    <w:p w:rsidR="00985E42" w:rsidRDefault="00985E42" w:rsidP="00093E42"/>
    <w:p w:rsidR="00985E42" w:rsidRPr="00985E42" w:rsidRDefault="00985E42" w:rsidP="00985E42">
      <w:pPr>
        <w:jc w:val="center"/>
        <w:rPr>
          <w:b/>
        </w:rPr>
      </w:pPr>
      <w:r w:rsidRPr="00985E42">
        <w:rPr>
          <w:b/>
        </w:rPr>
        <w:t>ТЕХНИЧЕСКОЕ ЗАДАНИЕ</w:t>
      </w:r>
    </w:p>
    <w:p w:rsidR="00985E42" w:rsidRDefault="00985E42" w:rsidP="00985E42">
      <w:pPr>
        <w:jc w:val="center"/>
        <w:rPr>
          <w:b/>
        </w:rPr>
      </w:pPr>
      <w:r w:rsidRPr="00985E42">
        <w:rPr>
          <w:b/>
        </w:rPr>
        <w:t xml:space="preserve">на </w:t>
      </w:r>
      <w:r>
        <w:rPr>
          <w:b/>
        </w:rPr>
        <w:t xml:space="preserve">установку </w:t>
      </w:r>
      <w:r w:rsidRPr="00985E42">
        <w:rPr>
          <w:b/>
        </w:rPr>
        <w:t>намотк</w:t>
      </w:r>
      <w:r>
        <w:rPr>
          <w:b/>
        </w:rPr>
        <w:t>и медной проволоки с покрытием на шпули</w:t>
      </w:r>
    </w:p>
    <w:p w:rsidR="00327258" w:rsidRPr="00985E42" w:rsidRDefault="00327258" w:rsidP="00985E42">
      <w:pPr>
        <w:jc w:val="center"/>
        <w:rPr>
          <w:b/>
        </w:rPr>
      </w:pPr>
      <w:r>
        <w:rPr>
          <w:b/>
        </w:rPr>
        <w:t>(усовершенствование процесса намотки)</w:t>
      </w:r>
    </w:p>
    <w:p w:rsidR="00985E42" w:rsidRDefault="00985E42" w:rsidP="00093E42"/>
    <w:p w:rsidR="00985E42" w:rsidRDefault="00985E42" w:rsidP="00093E42"/>
    <w:p w:rsidR="00A002D6" w:rsidRDefault="00A002D6" w:rsidP="00985E42">
      <w:pPr>
        <w:pStyle w:val="ae"/>
        <w:numPr>
          <w:ilvl w:val="0"/>
          <w:numId w:val="1"/>
        </w:numPr>
        <w:jc w:val="both"/>
        <w:rPr>
          <w:b/>
        </w:rPr>
      </w:pPr>
      <w:r>
        <w:rPr>
          <w:b/>
        </w:rPr>
        <w:t>Цель разработки.</w:t>
      </w:r>
    </w:p>
    <w:p w:rsidR="00A002D6" w:rsidRPr="00A002D6" w:rsidRDefault="00A002D6" w:rsidP="00A002D6">
      <w:pPr>
        <w:pStyle w:val="ae"/>
        <w:ind w:left="426" w:firstLine="294"/>
        <w:jc w:val="both"/>
      </w:pPr>
      <w:r w:rsidRPr="00A002D6">
        <w:t>Перенос функций отдельной машины по перемотк</w:t>
      </w:r>
      <w:r>
        <w:t>е</w:t>
      </w:r>
      <w:r w:rsidRPr="00A002D6">
        <w:t xml:space="preserve"> готовой продукции (с большой катушки на шпули) на установк</w:t>
      </w:r>
      <w:r w:rsidR="00EC36A8">
        <w:t>у</w:t>
      </w:r>
      <w:r w:rsidRPr="00A002D6">
        <w:t xml:space="preserve"> по покрытию</w:t>
      </w:r>
      <w:r w:rsidR="00EC36A8">
        <w:t xml:space="preserve"> проволоки</w:t>
      </w:r>
      <w:r w:rsidRPr="00A002D6">
        <w:t>.</w:t>
      </w:r>
    </w:p>
    <w:p w:rsidR="00A002D6" w:rsidRDefault="00A002D6" w:rsidP="00A002D6">
      <w:pPr>
        <w:pStyle w:val="ae"/>
        <w:jc w:val="both"/>
        <w:rPr>
          <w:b/>
        </w:rPr>
      </w:pPr>
    </w:p>
    <w:p w:rsidR="00985E42" w:rsidRPr="00985E42" w:rsidRDefault="00985E42" w:rsidP="00985E42">
      <w:pPr>
        <w:pStyle w:val="ae"/>
        <w:numPr>
          <w:ilvl w:val="0"/>
          <w:numId w:val="1"/>
        </w:numPr>
        <w:jc w:val="both"/>
        <w:rPr>
          <w:b/>
        </w:rPr>
      </w:pPr>
      <w:r w:rsidRPr="00985E42">
        <w:rPr>
          <w:b/>
        </w:rPr>
        <w:t>Назначение установки.</w:t>
      </w:r>
    </w:p>
    <w:p w:rsidR="00985E42" w:rsidRDefault="00EC36A8" w:rsidP="00EC36A8">
      <w:pPr>
        <w:pStyle w:val="ae"/>
        <w:ind w:left="426" w:firstLine="294"/>
        <w:jc w:val="both"/>
      </w:pPr>
      <w:r>
        <w:t>Осуществление процесса непрерывной н</w:t>
      </w:r>
      <w:r w:rsidR="00985E42">
        <w:t>амотк</w:t>
      </w:r>
      <w:r>
        <w:t>и</w:t>
      </w:r>
      <w:r w:rsidR="00985E42">
        <w:t xml:space="preserve"> проволоки </w:t>
      </w:r>
      <w:r>
        <w:t xml:space="preserve">заданной длины </w:t>
      </w:r>
      <w:r w:rsidR="00985E42">
        <w:t>на пластиковые</w:t>
      </w:r>
      <w:r w:rsidR="00AD7BC0">
        <w:t xml:space="preserve"> шпули</w:t>
      </w:r>
      <w:r w:rsidR="00985E42">
        <w:t>.</w:t>
      </w:r>
    </w:p>
    <w:p w:rsidR="00985E42" w:rsidRDefault="00985E42" w:rsidP="00985E42">
      <w:pPr>
        <w:ind w:firstLine="720"/>
        <w:jc w:val="both"/>
      </w:pPr>
    </w:p>
    <w:p w:rsidR="00985E42" w:rsidRPr="00985E42" w:rsidRDefault="003A56A0" w:rsidP="00985E42">
      <w:pPr>
        <w:pStyle w:val="ae"/>
        <w:numPr>
          <w:ilvl w:val="0"/>
          <w:numId w:val="1"/>
        </w:numPr>
        <w:jc w:val="both"/>
        <w:rPr>
          <w:b/>
        </w:rPr>
      </w:pPr>
      <w:r>
        <w:rPr>
          <w:b/>
        </w:rPr>
        <w:t>Требования к установке по</w:t>
      </w:r>
      <w:r w:rsidR="00985E42" w:rsidRPr="00985E42">
        <w:rPr>
          <w:b/>
        </w:rPr>
        <w:t xml:space="preserve"> намотк</w:t>
      </w:r>
      <w:r>
        <w:rPr>
          <w:b/>
        </w:rPr>
        <w:t>е</w:t>
      </w:r>
      <w:r w:rsidR="00985E42" w:rsidRPr="00985E42">
        <w:rPr>
          <w:b/>
        </w:rPr>
        <w:t>.</w:t>
      </w:r>
    </w:p>
    <w:p w:rsidR="00985E42" w:rsidRDefault="00985E42" w:rsidP="00A002D6">
      <w:pPr>
        <w:pStyle w:val="ae"/>
        <w:ind w:left="426" w:firstLine="294"/>
        <w:jc w:val="both"/>
      </w:pPr>
      <w:r>
        <w:t>Процесс намотки осуществляется на пластиковую шпулю после технологической операции по покрытию</w:t>
      </w:r>
      <w:r w:rsidR="003A56A0">
        <w:t xml:space="preserve"> проволоки припоем</w:t>
      </w:r>
      <w:r>
        <w:t>.</w:t>
      </w:r>
    </w:p>
    <w:p w:rsidR="00985E42" w:rsidRDefault="00985E42" w:rsidP="00A002D6">
      <w:pPr>
        <w:pStyle w:val="ae"/>
        <w:ind w:left="426" w:firstLine="294"/>
        <w:jc w:val="both"/>
      </w:pPr>
      <w:r>
        <w:t>Процесс намотки должен осуществляться непрерывно</w:t>
      </w:r>
      <w:r w:rsidR="00EC36A8">
        <w:t xml:space="preserve"> с постоянной линейной скоростью, которая задается оператором</w:t>
      </w:r>
      <w:r>
        <w:t>.</w:t>
      </w:r>
    </w:p>
    <w:p w:rsidR="00985E42" w:rsidRDefault="00985E42" w:rsidP="00A002D6">
      <w:pPr>
        <w:pStyle w:val="ae"/>
        <w:ind w:left="426" w:firstLine="294"/>
        <w:jc w:val="both"/>
      </w:pPr>
      <w:r>
        <w:t>При заполнении шпули, намотка должна начаться на новую шпулю без остановки или замедления</w:t>
      </w:r>
      <w:r w:rsidR="0005079D">
        <w:t xml:space="preserve"> – это требование тех. процесса</w:t>
      </w:r>
      <w:r>
        <w:t>.</w:t>
      </w:r>
    </w:p>
    <w:p w:rsidR="003A56A0" w:rsidRDefault="003A56A0" w:rsidP="00A002D6">
      <w:pPr>
        <w:pStyle w:val="ae"/>
        <w:ind w:left="426" w:firstLine="294"/>
        <w:jc w:val="both"/>
      </w:pPr>
      <w:r>
        <w:t>Заполненная шпуля подлежит замене на пустую. Предусмотреть быстрый процесс замены.</w:t>
      </w:r>
    </w:p>
    <w:p w:rsidR="003A56A0" w:rsidRDefault="003A56A0" w:rsidP="00A002D6">
      <w:pPr>
        <w:pStyle w:val="ae"/>
        <w:ind w:left="426" w:firstLine="294"/>
        <w:jc w:val="both"/>
      </w:pPr>
      <w:r>
        <w:t xml:space="preserve">Предусмотреть звуковую </w:t>
      </w:r>
      <w:r w:rsidR="00327258">
        <w:t>(</w:t>
      </w:r>
      <w:r>
        <w:t>световую</w:t>
      </w:r>
      <w:r w:rsidR="00327258">
        <w:t>)</w:t>
      </w:r>
      <w:r>
        <w:t xml:space="preserve"> сигнализацию при заполнении </w:t>
      </w:r>
      <w:r w:rsidR="00AD7BC0">
        <w:t>шпули</w:t>
      </w:r>
      <w:r>
        <w:t xml:space="preserve">, отключаемую автоматически после смены </w:t>
      </w:r>
      <w:r w:rsidR="00AD7BC0">
        <w:t>шпули</w:t>
      </w:r>
      <w:r w:rsidR="00327258">
        <w:t xml:space="preserve"> на пустую</w:t>
      </w:r>
      <w:r>
        <w:t>.</w:t>
      </w:r>
    </w:p>
    <w:p w:rsidR="0005079D" w:rsidRDefault="0005079D" w:rsidP="00A002D6">
      <w:pPr>
        <w:pStyle w:val="ae"/>
        <w:ind w:left="426" w:firstLine="294"/>
        <w:jc w:val="both"/>
      </w:pPr>
      <w:r>
        <w:t>Предусмотреть плавный старт установки – время разгона задается оператором.</w:t>
      </w:r>
    </w:p>
    <w:p w:rsidR="0005079D" w:rsidRDefault="0005079D" w:rsidP="00A002D6">
      <w:pPr>
        <w:pStyle w:val="ae"/>
        <w:ind w:left="426" w:firstLine="294"/>
        <w:jc w:val="both"/>
      </w:pPr>
      <w:r>
        <w:t>Предусмотреть остановку процесса после намотки заданного количества шпуль.</w:t>
      </w:r>
    </w:p>
    <w:p w:rsidR="00EC36A8" w:rsidRDefault="00EC36A8" w:rsidP="00A002D6">
      <w:pPr>
        <w:pStyle w:val="ae"/>
        <w:ind w:left="426" w:firstLine="294"/>
        <w:jc w:val="both"/>
      </w:pPr>
      <w:r>
        <w:t xml:space="preserve">Предусмотреть возможность </w:t>
      </w:r>
      <w:r w:rsidR="0005079D">
        <w:t>аварийной остановки по сигналу от концевого выключателя узла отдачи проволоки (при обрыве проволоки маятник полиспаста на отдатчике опускается и нажимает выключатель).</w:t>
      </w:r>
    </w:p>
    <w:p w:rsidR="00985E42" w:rsidRDefault="003A56A0" w:rsidP="00A002D6">
      <w:pPr>
        <w:pStyle w:val="ae"/>
        <w:ind w:left="426" w:firstLine="294"/>
        <w:jc w:val="both"/>
      </w:pPr>
      <w:r>
        <w:t xml:space="preserve">Количество проволоки на одной шпуле от </w:t>
      </w:r>
      <w:r w:rsidR="00EC36A8">
        <w:t>2,8</w:t>
      </w:r>
      <w:r>
        <w:t xml:space="preserve"> до </w:t>
      </w:r>
      <w:r w:rsidR="00EC36A8">
        <w:t>7</w:t>
      </w:r>
      <w:r>
        <w:t xml:space="preserve"> км. </w:t>
      </w:r>
      <w:r w:rsidR="00FD4506" w:rsidRPr="00EC36A8">
        <w:t>Требуемое количество проволоки на шпуле задается оператором.</w:t>
      </w:r>
    </w:p>
    <w:p w:rsidR="0005079D" w:rsidRDefault="0005079D" w:rsidP="00A002D6">
      <w:pPr>
        <w:pStyle w:val="ae"/>
        <w:ind w:left="426" w:firstLine="294"/>
        <w:jc w:val="both"/>
      </w:pPr>
      <w:r>
        <w:t>Предусмотреть плановую смену шпули после старта установки (при старте установки, первые 100 метров проволоки бракуются).</w:t>
      </w:r>
    </w:p>
    <w:p w:rsidR="0005079D" w:rsidRDefault="0005079D" w:rsidP="00A002D6">
      <w:pPr>
        <w:pStyle w:val="ae"/>
        <w:ind w:left="426" w:firstLine="294"/>
        <w:jc w:val="both"/>
      </w:pPr>
      <w:r>
        <w:t>Желательно, чтобы в процессе участвовали три катушки (т.е. одна заполняется, две в очереди).</w:t>
      </w:r>
    </w:p>
    <w:p w:rsidR="0005079D" w:rsidRPr="00EC36A8" w:rsidRDefault="0005079D" w:rsidP="00A002D6">
      <w:pPr>
        <w:pStyle w:val="ae"/>
        <w:ind w:left="426" w:firstLine="294"/>
        <w:jc w:val="both"/>
      </w:pPr>
    </w:p>
    <w:p w:rsidR="00327258" w:rsidRDefault="00327258" w:rsidP="003A56A0">
      <w:pPr>
        <w:pStyle w:val="ae"/>
        <w:ind w:hanging="294"/>
        <w:jc w:val="both"/>
      </w:pPr>
    </w:p>
    <w:p w:rsidR="00327258" w:rsidRPr="00A002D6" w:rsidRDefault="00327258" w:rsidP="00327258">
      <w:pPr>
        <w:pStyle w:val="ae"/>
        <w:numPr>
          <w:ilvl w:val="0"/>
          <w:numId w:val="1"/>
        </w:numPr>
        <w:jc w:val="both"/>
        <w:rPr>
          <w:b/>
        </w:rPr>
      </w:pPr>
      <w:r w:rsidRPr="00A002D6">
        <w:rPr>
          <w:b/>
        </w:rPr>
        <w:t>Краткое описание существующего процесса протяжки проволоки.</w:t>
      </w:r>
    </w:p>
    <w:p w:rsidR="00A002D6" w:rsidRPr="00A002D6" w:rsidRDefault="001D32B9" w:rsidP="00A002D6">
      <w:pPr>
        <w:pStyle w:val="ae"/>
        <w:ind w:left="426" w:firstLine="294"/>
        <w:jc w:val="both"/>
        <w:rPr>
          <w:i/>
          <w:u w:val="single"/>
        </w:rPr>
      </w:pPr>
      <w:r>
        <w:rPr>
          <w:i/>
          <w:u w:val="single"/>
        </w:rPr>
        <w:t>Есть возможность прислать видео</w:t>
      </w:r>
      <w:r w:rsidR="00A002D6" w:rsidRPr="00A002D6">
        <w:rPr>
          <w:i/>
          <w:u w:val="single"/>
        </w:rPr>
        <w:t xml:space="preserve"> существующей установки.</w:t>
      </w:r>
    </w:p>
    <w:p w:rsidR="00327258" w:rsidRDefault="00327258" w:rsidP="00A002D6">
      <w:pPr>
        <w:pStyle w:val="ae"/>
        <w:ind w:left="426" w:firstLine="294"/>
        <w:jc w:val="both"/>
      </w:pPr>
      <w:r>
        <w:t>В процессе протяжки проволоки участвуют три установки:</w:t>
      </w:r>
    </w:p>
    <w:p w:rsidR="00327258" w:rsidRDefault="00327258" w:rsidP="00A002D6">
      <w:pPr>
        <w:pStyle w:val="ae"/>
        <w:ind w:left="426" w:firstLine="294"/>
        <w:jc w:val="both"/>
      </w:pPr>
      <w:r>
        <w:t>- в центре – тянущий двигатель со шкивом; управление скоростью задается посредством частотного преобразователя</w:t>
      </w:r>
      <w:r w:rsidR="00EC36A8">
        <w:t xml:space="preserve"> и находится в пределах 5-10 м/с</w:t>
      </w:r>
      <w:r>
        <w:t>; он же задает время разгона и остановки; считывание длины провол</w:t>
      </w:r>
      <w:r w:rsidR="00AD7BC0">
        <w:t xml:space="preserve">оки осуществляется посредством </w:t>
      </w:r>
      <w:proofErr w:type="spellStart"/>
      <w:r w:rsidR="00AD7BC0">
        <w:t>э</w:t>
      </w:r>
      <w:r>
        <w:t>нкодера</w:t>
      </w:r>
      <w:proofErr w:type="spellEnd"/>
      <w:r>
        <w:t>, установленного на валу двигателя с обратной стороны;</w:t>
      </w:r>
    </w:p>
    <w:p w:rsidR="00327258" w:rsidRDefault="00327258" w:rsidP="00A002D6">
      <w:pPr>
        <w:pStyle w:val="ae"/>
        <w:ind w:left="426" w:firstLine="294"/>
        <w:jc w:val="both"/>
      </w:pPr>
      <w:r>
        <w:t>- на отдаче стоит электродвигатель с то</w:t>
      </w:r>
      <w:bookmarkStart w:id="0" w:name="_GoBack"/>
      <w:bookmarkEnd w:id="0"/>
      <w:r>
        <w:t xml:space="preserve">рмозом, управляемый маятниковым полиспастом </w:t>
      </w:r>
      <w:r w:rsidR="00AD7BC0">
        <w:t xml:space="preserve">с линейным резистором </w:t>
      </w:r>
      <w:r>
        <w:t>посредством частотного преобразователя;</w:t>
      </w:r>
    </w:p>
    <w:p w:rsidR="00327258" w:rsidRDefault="00327258" w:rsidP="00A002D6">
      <w:pPr>
        <w:pStyle w:val="ae"/>
        <w:ind w:left="426" w:firstLine="294"/>
        <w:jc w:val="both"/>
      </w:pPr>
      <w:r>
        <w:t xml:space="preserve">- на намотке стоит электродвигатель с тормозом, управляемый маятниковым полиспастом </w:t>
      </w:r>
      <w:r w:rsidR="00AD7BC0">
        <w:t xml:space="preserve">с линейным резистором </w:t>
      </w:r>
      <w:r>
        <w:t>посредством частотного преобразователя.</w:t>
      </w:r>
    </w:p>
    <w:p w:rsidR="00327258" w:rsidRDefault="00327258" w:rsidP="00A002D6">
      <w:pPr>
        <w:pStyle w:val="ae"/>
        <w:ind w:left="426" w:firstLine="294"/>
        <w:jc w:val="both"/>
      </w:pPr>
      <w:r>
        <w:t>Вся схема включается одним нажатием кнопки на пульте.</w:t>
      </w:r>
    </w:p>
    <w:p w:rsidR="00327258" w:rsidRDefault="00327258" w:rsidP="00A002D6">
      <w:pPr>
        <w:pStyle w:val="ae"/>
        <w:ind w:left="426" w:firstLine="294"/>
        <w:jc w:val="both"/>
      </w:pPr>
      <w:r>
        <w:t>На маятниках установлены концевые выключатели, останавливающие всю схему при обрыве проволоки или принудительной остановке оператором.</w:t>
      </w:r>
    </w:p>
    <w:p w:rsidR="00AD7BC0" w:rsidRPr="0005079D" w:rsidRDefault="00AD7BC0" w:rsidP="00A002D6">
      <w:pPr>
        <w:pStyle w:val="ae"/>
        <w:ind w:left="426" w:firstLine="294"/>
        <w:jc w:val="both"/>
      </w:pPr>
    </w:p>
    <w:p w:rsidR="00AD7BC0" w:rsidRPr="0005079D" w:rsidRDefault="00AD7BC0" w:rsidP="00AD7BC0">
      <w:pPr>
        <w:pStyle w:val="ae"/>
        <w:numPr>
          <w:ilvl w:val="0"/>
          <w:numId w:val="1"/>
        </w:numPr>
        <w:jc w:val="both"/>
        <w:rPr>
          <w:b/>
        </w:rPr>
      </w:pPr>
      <w:r w:rsidRPr="0005079D">
        <w:rPr>
          <w:b/>
        </w:rPr>
        <w:t>Характеристика проволоки.</w:t>
      </w:r>
    </w:p>
    <w:p w:rsidR="00AD7BC0" w:rsidRPr="0005079D" w:rsidRDefault="00AD7BC0" w:rsidP="00AD7BC0">
      <w:pPr>
        <w:pStyle w:val="ae"/>
        <w:jc w:val="both"/>
      </w:pPr>
      <w:r w:rsidRPr="0005079D">
        <w:t>Проволока медная в мягком состоянии. Диаметр проволоки 0,25±0,01 мм. Проволока покрыта припоем, толщина слоя припоя 3-5 мкм.</w:t>
      </w:r>
    </w:p>
    <w:p w:rsidR="00A002D6" w:rsidRPr="0005079D" w:rsidRDefault="00A002D6" w:rsidP="00A002D6">
      <w:pPr>
        <w:pStyle w:val="ae"/>
        <w:ind w:left="426" w:firstLine="294"/>
        <w:jc w:val="both"/>
      </w:pPr>
    </w:p>
    <w:p w:rsidR="00A002D6" w:rsidRPr="0005079D" w:rsidRDefault="00A002D6" w:rsidP="00A002D6">
      <w:pPr>
        <w:pStyle w:val="ae"/>
        <w:numPr>
          <w:ilvl w:val="0"/>
          <w:numId w:val="1"/>
        </w:numPr>
        <w:jc w:val="both"/>
        <w:rPr>
          <w:b/>
        </w:rPr>
      </w:pPr>
      <w:r w:rsidRPr="0005079D">
        <w:rPr>
          <w:b/>
        </w:rPr>
        <w:t>Используемое оборудование.</w:t>
      </w:r>
    </w:p>
    <w:p w:rsidR="00A002D6" w:rsidRPr="0005079D" w:rsidRDefault="00A002D6" w:rsidP="00A002D6">
      <w:pPr>
        <w:pStyle w:val="ae"/>
        <w:jc w:val="both"/>
      </w:pPr>
      <w:r w:rsidRPr="0005079D">
        <w:t xml:space="preserve">Шпули для намотки </w:t>
      </w:r>
      <w:r w:rsidR="00AD7BC0" w:rsidRPr="0005079D">
        <w:t xml:space="preserve">(К-125) </w:t>
      </w:r>
      <w:r w:rsidRPr="0005079D">
        <w:t xml:space="preserve">– </w:t>
      </w:r>
      <w:r w:rsidR="00D91A8E" w:rsidRPr="0005079D">
        <w:t>п</w:t>
      </w:r>
      <w:r w:rsidR="00D22ECB" w:rsidRPr="0005079D">
        <w:t xml:space="preserve">риложение 1 </w:t>
      </w:r>
    </w:p>
    <w:p w:rsidR="00A002D6" w:rsidRDefault="00A002D6" w:rsidP="00A002D6">
      <w:pPr>
        <w:pStyle w:val="ae"/>
        <w:jc w:val="both"/>
      </w:pPr>
      <w:proofErr w:type="spellStart"/>
      <w:r w:rsidRPr="0005079D">
        <w:t>Инкодер</w:t>
      </w:r>
      <w:proofErr w:type="spellEnd"/>
      <w:r w:rsidRPr="0005079D">
        <w:t xml:space="preserve"> на считывании </w:t>
      </w:r>
      <w:r w:rsidR="00FD4506" w:rsidRPr="0005079D">
        <w:t>требуемой длины проволоки</w:t>
      </w:r>
      <w:r w:rsidRPr="0005079D">
        <w:t xml:space="preserve"> – </w:t>
      </w:r>
      <w:r w:rsidR="00D91A8E">
        <w:t>приложение 2</w:t>
      </w:r>
    </w:p>
    <w:p w:rsidR="00A002D6" w:rsidRPr="00D91A8E" w:rsidRDefault="00A002D6" w:rsidP="00A002D6">
      <w:pPr>
        <w:pStyle w:val="ae"/>
        <w:jc w:val="both"/>
        <w:rPr>
          <w:color w:val="000000" w:themeColor="text1"/>
        </w:rPr>
      </w:pPr>
      <w:r>
        <w:t xml:space="preserve">Резистор на маятниковом полиспасте – </w:t>
      </w:r>
      <w:hyperlink r:id="rId8" w:history="1">
        <w:r w:rsidR="00D91A8E" w:rsidRPr="00D91A8E">
          <w:rPr>
            <w:rFonts w:ascii="Arial" w:hAnsi="Arial" w:cs="Arial"/>
            <w:color w:val="000000" w:themeColor="text1"/>
            <w:sz w:val="22"/>
            <w:szCs w:val="21"/>
          </w:rPr>
          <w:t xml:space="preserve">16K1-A10K, L-20KC, </w:t>
        </w:r>
        <w:r w:rsidR="00D91A8E" w:rsidRPr="00D91A8E">
          <w:rPr>
            <w:rFonts w:ascii="Arial" w:hAnsi="Arial" w:cs="Arial"/>
            <w:b/>
            <w:bCs/>
            <w:color w:val="000000" w:themeColor="text1"/>
            <w:sz w:val="22"/>
            <w:szCs w:val="21"/>
          </w:rPr>
          <w:t>10 кОм</w:t>
        </w:r>
        <w:r w:rsidR="00D91A8E" w:rsidRPr="00D91A8E">
          <w:rPr>
            <w:rFonts w:ascii="Arial" w:hAnsi="Arial" w:cs="Arial"/>
            <w:color w:val="000000" w:themeColor="text1"/>
            <w:sz w:val="22"/>
            <w:szCs w:val="21"/>
          </w:rPr>
          <w:t xml:space="preserve">, </w:t>
        </w:r>
        <w:r w:rsidR="00D91A8E" w:rsidRPr="00D91A8E">
          <w:rPr>
            <w:rFonts w:ascii="Arial" w:hAnsi="Arial" w:cs="Arial"/>
            <w:b/>
            <w:bCs/>
            <w:color w:val="000000" w:themeColor="text1"/>
            <w:sz w:val="22"/>
            <w:szCs w:val="21"/>
          </w:rPr>
          <w:t>Резистор</w:t>
        </w:r>
        <w:r w:rsidR="00D91A8E" w:rsidRPr="00D91A8E">
          <w:rPr>
            <w:rFonts w:ascii="Arial" w:hAnsi="Arial" w:cs="Arial"/>
            <w:color w:val="000000" w:themeColor="text1"/>
            <w:sz w:val="22"/>
            <w:szCs w:val="21"/>
          </w:rPr>
          <w:t xml:space="preserve"> переменный</w:t>
        </w:r>
      </w:hyperlink>
    </w:p>
    <w:p w:rsidR="00A002D6" w:rsidRPr="00D91A8E" w:rsidRDefault="00A002D6" w:rsidP="00A002D6">
      <w:pPr>
        <w:pStyle w:val="ae"/>
        <w:jc w:val="both"/>
      </w:pPr>
      <w:r>
        <w:t xml:space="preserve">Частотные преобразователи – </w:t>
      </w:r>
      <w:r w:rsidR="00D91A8E">
        <w:rPr>
          <w:lang w:val="en-US"/>
        </w:rPr>
        <w:t>DELTA</w:t>
      </w:r>
      <w:r w:rsidR="00D91A8E" w:rsidRPr="00D91A8E">
        <w:t xml:space="preserve"> </w:t>
      </w:r>
      <w:r w:rsidR="00D91A8E">
        <w:rPr>
          <w:lang w:val="en-US"/>
        </w:rPr>
        <w:t>VFD</w:t>
      </w:r>
      <w:r w:rsidR="00D91A8E" w:rsidRPr="00D91A8E">
        <w:t>-</w:t>
      </w:r>
      <w:r w:rsidR="00D91A8E">
        <w:rPr>
          <w:lang w:val="en-US"/>
        </w:rPr>
        <w:t>EL</w:t>
      </w:r>
      <w:r w:rsidR="00D91A8E" w:rsidRPr="00D91A8E">
        <w:t xml:space="preserve"> 380</w:t>
      </w:r>
      <w:r w:rsidR="00D91A8E">
        <w:rPr>
          <w:lang w:val="en-US"/>
        </w:rPr>
        <w:t>V</w:t>
      </w:r>
    </w:p>
    <w:p w:rsidR="00A002D6" w:rsidRDefault="00A002D6" w:rsidP="00A002D6">
      <w:pPr>
        <w:pStyle w:val="ae"/>
        <w:jc w:val="both"/>
      </w:pPr>
      <w:r>
        <w:lastRenderedPageBreak/>
        <w:t xml:space="preserve">Электродвигатели отдачи/намотки – </w:t>
      </w:r>
      <w:r w:rsidR="00D91A8E">
        <w:t>АИР 80А4 Е У2 1.1 кВт. 1500 об/мин.</w:t>
      </w:r>
    </w:p>
    <w:p w:rsidR="00A002D6" w:rsidRDefault="00A002D6" w:rsidP="00A002D6">
      <w:pPr>
        <w:pStyle w:val="ae"/>
        <w:jc w:val="both"/>
      </w:pPr>
      <w:r>
        <w:t xml:space="preserve">Электродвигатель тянущий – </w:t>
      </w:r>
      <w:r w:rsidR="00D91A8E">
        <w:t>АИР 80А4 Е У2 0.55 кВт. 1380 об/мин.</w:t>
      </w:r>
    </w:p>
    <w:p w:rsidR="00A002D6" w:rsidRDefault="00A002D6" w:rsidP="00A002D6">
      <w:pPr>
        <w:pStyle w:val="ae"/>
        <w:jc w:val="both"/>
      </w:pPr>
    </w:p>
    <w:p w:rsidR="00A002D6" w:rsidRDefault="00A002D6" w:rsidP="00A002D6">
      <w:pPr>
        <w:pStyle w:val="ae"/>
        <w:numPr>
          <w:ilvl w:val="0"/>
          <w:numId w:val="1"/>
        </w:numPr>
        <w:jc w:val="both"/>
        <w:rPr>
          <w:i/>
          <w:u w:val="single"/>
        </w:rPr>
      </w:pPr>
      <w:r w:rsidRPr="00A002D6">
        <w:rPr>
          <w:i/>
          <w:u w:val="single"/>
        </w:rPr>
        <w:t xml:space="preserve">Приближенное понимание, как это должно работать – в </w:t>
      </w:r>
      <w:r w:rsidR="005D3891">
        <w:rPr>
          <w:i/>
          <w:u w:val="single"/>
        </w:rPr>
        <w:t>ссылке на</w:t>
      </w:r>
      <w:r w:rsidRPr="00A002D6">
        <w:rPr>
          <w:i/>
          <w:u w:val="single"/>
        </w:rPr>
        <w:t xml:space="preserve"> </w:t>
      </w:r>
      <w:proofErr w:type="gramStart"/>
      <w:r w:rsidRPr="00A002D6">
        <w:rPr>
          <w:i/>
          <w:u w:val="single"/>
        </w:rPr>
        <w:t>видео-файл</w:t>
      </w:r>
      <w:proofErr w:type="gramEnd"/>
      <w:r w:rsidRPr="00A002D6">
        <w:rPr>
          <w:i/>
          <w:u w:val="single"/>
        </w:rPr>
        <w:t>.</w:t>
      </w:r>
    </w:p>
    <w:p w:rsidR="00A002D6" w:rsidRDefault="00A002D6" w:rsidP="00A002D6">
      <w:pPr>
        <w:jc w:val="both"/>
        <w:rPr>
          <w:i/>
          <w:u w:val="single"/>
        </w:rPr>
      </w:pPr>
    </w:p>
    <w:p w:rsidR="00A002D6" w:rsidRDefault="001D32B9" w:rsidP="00A002D6">
      <w:pPr>
        <w:jc w:val="both"/>
      </w:pPr>
      <w:hyperlink r:id="rId9" w:history="1">
        <w:r w:rsidR="00061347">
          <w:rPr>
            <w:rStyle w:val="af"/>
          </w:rPr>
          <w:t>https://yandex.ru/video/preview?p=9&amp;filmId=562300590496922916&amp;text=%D0%BD%D0%B5%D0%BF%D1%80%D0%B5%D1%80%D1%8B%D0%B2%D0%BD%D0%B0%D1%8F%20%D0%BD%D0%B0%D0%BC%D0%BE%D1%82%D0%BA%D0%B0%20%D0%BF%D1%80%D0%BE%D0%B2%D0%BE%D0%BB%D0%BE%D0%BA%D0%B8</w:t>
        </w:r>
      </w:hyperlink>
    </w:p>
    <w:p w:rsidR="00A002D6" w:rsidRPr="00A002D6" w:rsidRDefault="00A002D6" w:rsidP="00A002D6">
      <w:pPr>
        <w:jc w:val="both"/>
      </w:pPr>
    </w:p>
    <w:sectPr w:rsidR="00A002D6" w:rsidRPr="00A002D6" w:rsidSect="00985E4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567" w:right="567" w:bottom="907" w:left="1418" w:header="851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B22" w:rsidRDefault="00EE3B22" w:rsidP="00C079B2">
      <w:r>
        <w:separator/>
      </w:r>
    </w:p>
  </w:endnote>
  <w:endnote w:type="continuationSeparator" w:id="0">
    <w:p w:rsidR="00EE3B22" w:rsidRDefault="00EE3B22" w:rsidP="00C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0CC" w:rsidRDefault="00A110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0CC" w:rsidRDefault="00A110CC">
    <w:pPr>
      <w:pStyle w:val="a5"/>
    </w:pPr>
  </w:p>
  <w:p w:rsidR="00A110CC" w:rsidRPr="00A110CC" w:rsidRDefault="004C3634">
    <w:pPr>
      <w:pStyle w:val="a5"/>
      <w:rPr>
        <w:lang w:val="en-US"/>
      </w:rPr>
    </w:pPr>
    <w:r>
      <w:rPr>
        <w:noProof/>
        <w:lang w:eastAsia="ru-RU"/>
      </w:rPr>
      <w:drawing>
        <wp:inline distT="0" distB="0" distL="0" distR="0">
          <wp:extent cx="4667885" cy="633095"/>
          <wp:effectExtent l="0" t="0" r="5715" b="1905"/>
          <wp:docPr id="2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885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0CC" w:rsidRDefault="00A110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B22" w:rsidRDefault="00EE3B22" w:rsidP="00C079B2">
      <w:r>
        <w:separator/>
      </w:r>
    </w:p>
  </w:footnote>
  <w:footnote w:type="continuationSeparator" w:id="0">
    <w:p w:rsidR="00EE3B22" w:rsidRDefault="00EE3B22" w:rsidP="00C07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9B2" w:rsidRPr="009C36BB" w:rsidRDefault="001D32B9">
    <w:pPr>
      <w:pStyle w:val="a3"/>
      <w:rPr>
        <w:lang w:val="en-US"/>
      </w:rPr>
    </w:pPr>
    <w:sdt>
      <w:sdtPr>
        <w:id w:val="-517084543"/>
        <w:placeholder>
          <w:docPart w:val="7BE06ADD1B772B46A705255EB301EB9A"/>
        </w:placeholder>
        <w:temporary/>
        <w:showingPlcHdr/>
      </w:sdtPr>
      <w:sdtEndPr/>
      <w:sdtContent>
        <w:r w:rsidR="00C079B2" w:rsidRPr="009C36BB">
          <w:rPr>
            <w:lang w:val="en-US"/>
          </w:rPr>
          <w:t>[Type text]</w:t>
        </w:r>
      </w:sdtContent>
    </w:sdt>
    <w:r w:rsidR="00C079B2">
      <w:ptab w:relativeTo="margin" w:alignment="center" w:leader="none"/>
    </w:r>
    <w:sdt>
      <w:sdtPr>
        <w:id w:val="-973290226"/>
        <w:placeholder>
          <w:docPart w:val="DAD776C960DFB348B15D78477AE2BE60"/>
        </w:placeholder>
        <w:temporary/>
        <w:showingPlcHdr/>
      </w:sdtPr>
      <w:sdtEndPr/>
      <w:sdtContent>
        <w:r w:rsidR="00C079B2" w:rsidRPr="009C36BB">
          <w:rPr>
            <w:lang w:val="en-US"/>
          </w:rPr>
          <w:t>[Type text]</w:t>
        </w:r>
      </w:sdtContent>
    </w:sdt>
    <w:r w:rsidR="00C079B2">
      <w:ptab w:relativeTo="margin" w:alignment="right" w:leader="none"/>
    </w:r>
    <w:sdt>
      <w:sdtPr>
        <w:id w:val="267437688"/>
        <w:placeholder>
          <w:docPart w:val="7880C2F28CA8B4458BC39DF7172CDA15"/>
        </w:placeholder>
        <w:temporary/>
        <w:showingPlcHdr/>
      </w:sdtPr>
      <w:sdtEndPr/>
      <w:sdtContent>
        <w:r w:rsidR="00C079B2" w:rsidRPr="009C36BB">
          <w:rPr>
            <w:lang w:val="en-US"/>
          </w:rPr>
          <w:t>[Type text]</w:t>
        </w:r>
      </w:sdtContent>
    </w:sdt>
  </w:p>
  <w:p w:rsidR="00C079B2" w:rsidRPr="009C36BB" w:rsidRDefault="00C079B2">
    <w:pPr>
      <w:pStyle w:val="a3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9B2" w:rsidRPr="00A110CC" w:rsidRDefault="003E3DCC">
    <w:pPr>
      <w:pStyle w:val="a3"/>
      <w:rPr>
        <w:lang w:val="en-US"/>
      </w:rPr>
    </w:pPr>
    <w:r>
      <w:rPr>
        <w:noProof/>
        <w:lang w:eastAsia="ru-RU"/>
      </w:rPr>
      <w:drawing>
        <wp:inline distT="0" distB="0" distL="0" distR="0">
          <wp:extent cx="1463040" cy="588010"/>
          <wp:effectExtent l="0" t="0" r="10160" b="0"/>
          <wp:docPr id="27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0CC" w:rsidRDefault="00A110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B37478"/>
    <w:multiLevelType w:val="hybridMultilevel"/>
    <w:tmpl w:val="0EC2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634"/>
    <w:rsid w:val="0005079D"/>
    <w:rsid w:val="00054BFC"/>
    <w:rsid w:val="00061347"/>
    <w:rsid w:val="00080092"/>
    <w:rsid w:val="00093E42"/>
    <w:rsid w:val="00166AFC"/>
    <w:rsid w:val="001D32B9"/>
    <w:rsid w:val="00327258"/>
    <w:rsid w:val="003A56A0"/>
    <w:rsid w:val="003E3DCC"/>
    <w:rsid w:val="0042436A"/>
    <w:rsid w:val="004830EF"/>
    <w:rsid w:val="004C3634"/>
    <w:rsid w:val="005D3891"/>
    <w:rsid w:val="006E0AEC"/>
    <w:rsid w:val="007F4AE5"/>
    <w:rsid w:val="008467DA"/>
    <w:rsid w:val="00985E42"/>
    <w:rsid w:val="009C12B5"/>
    <w:rsid w:val="009C36BB"/>
    <w:rsid w:val="009E71E0"/>
    <w:rsid w:val="00A002D6"/>
    <w:rsid w:val="00A110CC"/>
    <w:rsid w:val="00AD7BC0"/>
    <w:rsid w:val="00BF4048"/>
    <w:rsid w:val="00C079B2"/>
    <w:rsid w:val="00D1703F"/>
    <w:rsid w:val="00D22ECB"/>
    <w:rsid w:val="00D91A8E"/>
    <w:rsid w:val="00D92C2D"/>
    <w:rsid w:val="00DF29EF"/>
    <w:rsid w:val="00E70CCE"/>
    <w:rsid w:val="00EC36A8"/>
    <w:rsid w:val="00EE3B22"/>
    <w:rsid w:val="00F44D5B"/>
    <w:rsid w:val="00FD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FDBB215-E7A4-4231-9765-1F5002098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9C36BB"/>
    <w:pPr>
      <w:keepNext/>
      <w:shd w:val="clear" w:color="auto" w:fill="FFFFFF"/>
      <w:spacing w:line="226" w:lineRule="exact"/>
      <w:ind w:right="67"/>
      <w:jc w:val="center"/>
      <w:outlineLvl w:val="0"/>
    </w:pPr>
    <w:rPr>
      <w:b/>
      <w:bCs/>
      <w:color w:val="000000"/>
      <w:spacing w:val="-16"/>
      <w:sz w:val="24"/>
      <w:szCs w:val="25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C36BB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79B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079B2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79B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079B2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079B2"/>
    <w:rPr>
      <w:rFonts w:ascii="Lucida Grande CY" w:hAnsi="Lucida Grande CY" w:cs="Lucida Grande CY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079B2"/>
    <w:rPr>
      <w:rFonts w:ascii="Lucida Grande CY" w:eastAsia="Times New Roman" w:hAnsi="Lucida Grande CY" w:cs="Lucida Grande CY"/>
      <w:sz w:val="18"/>
      <w:szCs w:val="18"/>
    </w:rPr>
  </w:style>
  <w:style w:type="character" w:customStyle="1" w:styleId="10">
    <w:name w:val="Заголовок 1 Знак"/>
    <w:basedOn w:val="a0"/>
    <w:link w:val="1"/>
    <w:rsid w:val="009C36BB"/>
    <w:rPr>
      <w:rFonts w:ascii="Times New Roman" w:eastAsia="Times New Roman" w:hAnsi="Times New Roman" w:cs="Times New Roman"/>
      <w:b/>
      <w:bCs/>
      <w:color w:val="000000"/>
      <w:spacing w:val="-16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semiHidden/>
    <w:rsid w:val="009C36BB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a9">
    <w:name w:val="Title"/>
    <w:basedOn w:val="a"/>
    <w:link w:val="aa"/>
    <w:qFormat/>
    <w:rsid w:val="009C36BB"/>
    <w:pPr>
      <w:jc w:val="center"/>
    </w:pPr>
    <w:rPr>
      <w:b/>
      <w:bCs/>
      <w:sz w:val="24"/>
      <w:szCs w:val="24"/>
      <w:lang w:eastAsia="ru-RU"/>
    </w:rPr>
  </w:style>
  <w:style w:type="character" w:customStyle="1" w:styleId="aa">
    <w:name w:val="Название Знак"/>
    <w:basedOn w:val="a0"/>
    <w:link w:val="a9"/>
    <w:rsid w:val="009C36BB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Body Text"/>
    <w:basedOn w:val="a"/>
    <w:link w:val="ac"/>
    <w:rsid w:val="009C36BB"/>
    <w:pPr>
      <w:jc w:val="center"/>
    </w:pPr>
    <w:rPr>
      <w:b/>
      <w:sz w:val="24"/>
      <w:lang w:val="x-none" w:eastAsia="x-none"/>
    </w:rPr>
  </w:style>
  <w:style w:type="character" w:customStyle="1" w:styleId="ac">
    <w:name w:val="Основной текст Знак"/>
    <w:basedOn w:val="a0"/>
    <w:link w:val="ab"/>
    <w:rsid w:val="009C36BB"/>
    <w:rPr>
      <w:rFonts w:ascii="Times New Roman" w:eastAsia="Times New Roman" w:hAnsi="Times New Roman" w:cs="Times New Roman"/>
      <w:b/>
      <w:szCs w:val="20"/>
      <w:lang w:val="x-none" w:eastAsia="x-none"/>
    </w:rPr>
  </w:style>
  <w:style w:type="paragraph" w:customStyle="1" w:styleId="ConsNormal">
    <w:name w:val="ConsNormal"/>
    <w:rsid w:val="009C36B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C36B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C36B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C36B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9C36BB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36BB"/>
  </w:style>
  <w:style w:type="character" w:styleId="ad">
    <w:name w:val="Strong"/>
    <w:qFormat/>
    <w:rsid w:val="009C36BB"/>
    <w:rPr>
      <w:b/>
      <w:bCs/>
    </w:rPr>
  </w:style>
  <w:style w:type="paragraph" w:styleId="ae">
    <w:name w:val="List Paragraph"/>
    <w:basedOn w:val="a"/>
    <w:uiPriority w:val="34"/>
    <w:qFormat/>
    <w:rsid w:val="00985E42"/>
    <w:pPr>
      <w:ind w:left="720"/>
      <w:contextualSpacing/>
    </w:pPr>
  </w:style>
  <w:style w:type="character" w:styleId="af">
    <w:name w:val="Hyperlink"/>
    <w:basedOn w:val="a0"/>
    <w:uiPriority w:val="99"/>
    <w:semiHidden/>
    <w:unhideWhenUsed/>
    <w:rsid w:val="00061347"/>
    <w:rPr>
      <w:color w:val="0563C1"/>
      <w:u w:val="single"/>
    </w:rPr>
  </w:style>
  <w:style w:type="character" w:styleId="af0">
    <w:name w:val="FollowedHyperlink"/>
    <w:basedOn w:val="a0"/>
    <w:uiPriority w:val="99"/>
    <w:semiHidden/>
    <w:unhideWhenUsed/>
    <w:rsid w:val="00061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pdip.ru/product/16k1-a10k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yandex.ru/video/preview?p=9&amp;filmId=562300590496922916&amp;text=%D0%BD%D0%B5%D0%BF%D1%80%D0%B5%D1%80%D1%8B%D0%B2%D0%BD%D0%B0%D1%8F%20%D0%BD%D0%B0%D0%BC%D0%BE%D1%82%D0%BA%D0%B0%20%D0%BF%D1%80%D0%BE%D0%B2%D0%BE%D0%BB%D0%BE%D0%BA%D0%B8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BE06ADD1B772B46A705255EB301EB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502974-DED0-BA42-B56E-5DDE36FF2406}"/>
      </w:docPartPr>
      <w:docPartBody>
        <w:p w:rsidR="00FB7302" w:rsidRDefault="00FB7302">
          <w:pPr>
            <w:pStyle w:val="7BE06ADD1B772B46A705255EB301EB9A"/>
          </w:pPr>
          <w:r>
            <w:t>[Type text]</w:t>
          </w:r>
        </w:p>
      </w:docPartBody>
    </w:docPart>
    <w:docPart>
      <w:docPartPr>
        <w:name w:val="DAD776C960DFB348B15D78477AE2B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F6A915-956A-7B48-988C-E48C63A0BEA3}"/>
      </w:docPartPr>
      <w:docPartBody>
        <w:p w:rsidR="00FB7302" w:rsidRDefault="00FB7302">
          <w:pPr>
            <w:pStyle w:val="DAD776C960DFB348B15D78477AE2BE60"/>
          </w:pPr>
          <w:r>
            <w:t>[Type text]</w:t>
          </w:r>
        </w:p>
      </w:docPartBody>
    </w:docPart>
    <w:docPart>
      <w:docPartPr>
        <w:name w:val="7880C2F28CA8B4458BC39DF7172CD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E9911-1100-6B45-B429-C1C53E5AF08F}"/>
      </w:docPartPr>
      <w:docPartBody>
        <w:p w:rsidR="00FB7302" w:rsidRDefault="00FB7302">
          <w:pPr>
            <w:pStyle w:val="7880C2F28CA8B4458BC39DF7172CDA15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302"/>
    <w:rsid w:val="00F072D6"/>
    <w:rsid w:val="00F147AF"/>
    <w:rsid w:val="00FB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BE06ADD1B772B46A705255EB301EB9A">
    <w:name w:val="7BE06ADD1B772B46A705255EB301EB9A"/>
  </w:style>
  <w:style w:type="paragraph" w:customStyle="1" w:styleId="DAD776C960DFB348B15D78477AE2BE60">
    <w:name w:val="DAD776C960DFB348B15D78477AE2BE60"/>
  </w:style>
  <w:style w:type="paragraph" w:customStyle="1" w:styleId="7880C2F28CA8B4458BC39DF7172CDA15">
    <w:name w:val="7880C2F28CA8B4458BC39DF7172CDA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919285E-90F6-47E6-96A9-386F5E800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Bludenov Igor</cp:lastModifiedBy>
  <cp:revision>11</cp:revision>
  <dcterms:created xsi:type="dcterms:W3CDTF">2019-11-27T09:36:00Z</dcterms:created>
  <dcterms:modified xsi:type="dcterms:W3CDTF">2019-12-12T10:03:00Z</dcterms:modified>
</cp:coreProperties>
</file>