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3437" w:rsidRPr="00283E23" w:rsidRDefault="00FD3437" w:rsidP="00FD3437">
      <w:pPr>
        <w:spacing w:after="0" w:line="240" w:lineRule="auto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</w:p>
    <w:tbl>
      <w:tblPr>
        <w:tblpPr w:leftFromText="180" w:rightFromText="180" w:vertAnchor="text" w:horzAnchor="margin" w:tblpXSpec="center" w:tblpY="58"/>
        <w:tblW w:w="98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39"/>
        <w:gridCol w:w="2549"/>
        <w:gridCol w:w="1042"/>
        <w:gridCol w:w="1248"/>
        <w:gridCol w:w="2960"/>
        <w:gridCol w:w="690"/>
        <w:gridCol w:w="876"/>
      </w:tblGrid>
      <w:tr w:rsidR="00FD3437" w:rsidRPr="00283E23" w:rsidTr="00C671E9">
        <w:trPr>
          <w:trHeight w:val="842"/>
        </w:trPr>
        <w:tc>
          <w:tcPr>
            <w:tcW w:w="439" w:type="dxa"/>
          </w:tcPr>
          <w:p w:rsidR="00FD3437" w:rsidRPr="00283E23" w:rsidRDefault="00FD3437" w:rsidP="00C671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Cs w:val="28"/>
                <w:lang w:eastAsia="ru-RU"/>
              </w:rPr>
            </w:pPr>
            <w:r w:rsidRPr="00283E23">
              <w:rPr>
                <w:rFonts w:ascii="Times New Roman" w:eastAsia="Times New Roman" w:hAnsi="Times New Roman"/>
                <w:bCs/>
                <w:szCs w:val="28"/>
                <w:lang w:eastAsia="ru-RU"/>
              </w:rPr>
              <w:t xml:space="preserve">№ </w:t>
            </w:r>
            <w:proofErr w:type="spellStart"/>
            <w:proofErr w:type="gramStart"/>
            <w:r w:rsidRPr="00283E23">
              <w:rPr>
                <w:rFonts w:ascii="Times New Roman" w:eastAsia="Times New Roman" w:hAnsi="Times New Roman"/>
                <w:bCs/>
                <w:szCs w:val="28"/>
                <w:lang w:eastAsia="ru-RU"/>
              </w:rPr>
              <w:t>п</w:t>
            </w:r>
            <w:proofErr w:type="spellEnd"/>
            <w:proofErr w:type="gramEnd"/>
            <w:r w:rsidRPr="00283E23">
              <w:rPr>
                <w:rFonts w:ascii="Times New Roman" w:eastAsia="Times New Roman" w:hAnsi="Times New Roman"/>
                <w:bCs/>
                <w:szCs w:val="28"/>
                <w:lang w:eastAsia="ru-RU"/>
              </w:rPr>
              <w:t>/</w:t>
            </w:r>
            <w:proofErr w:type="spellStart"/>
            <w:r w:rsidRPr="00283E23">
              <w:rPr>
                <w:rFonts w:ascii="Times New Roman" w:eastAsia="Times New Roman" w:hAnsi="Times New Roman"/>
                <w:bCs/>
                <w:szCs w:val="28"/>
                <w:lang w:eastAsia="ru-RU"/>
              </w:rPr>
              <w:t>п</w:t>
            </w:r>
            <w:proofErr w:type="spellEnd"/>
          </w:p>
        </w:tc>
        <w:tc>
          <w:tcPr>
            <w:tcW w:w="2549" w:type="dxa"/>
          </w:tcPr>
          <w:p w:rsidR="00FD3437" w:rsidRPr="00283E23" w:rsidRDefault="00FD3437" w:rsidP="00C671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Cs w:val="28"/>
                <w:lang w:eastAsia="ru-RU"/>
              </w:rPr>
            </w:pPr>
            <w:r w:rsidRPr="00283E23">
              <w:rPr>
                <w:rFonts w:ascii="Times New Roman" w:eastAsia="Times New Roman" w:hAnsi="Times New Roman"/>
                <w:bCs/>
                <w:szCs w:val="28"/>
                <w:lang w:eastAsia="ru-RU"/>
              </w:rPr>
              <w:t>Наименование продукции</w:t>
            </w:r>
          </w:p>
        </w:tc>
        <w:tc>
          <w:tcPr>
            <w:tcW w:w="1042" w:type="dxa"/>
          </w:tcPr>
          <w:p w:rsidR="00FD3437" w:rsidRPr="00283E23" w:rsidRDefault="00FD3437" w:rsidP="00C671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Cs w:val="28"/>
                <w:lang w:eastAsia="ru-RU"/>
              </w:rPr>
            </w:pPr>
            <w:r w:rsidRPr="00283E23">
              <w:rPr>
                <w:rFonts w:ascii="Times New Roman" w:eastAsia="Times New Roman" w:hAnsi="Times New Roman"/>
                <w:bCs/>
                <w:szCs w:val="28"/>
                <w:lang w:eastAsia="ru-RU"/>
              </w:rPr>
              <w:t>Марка</w:t>
            </w:r>
          </w:p>
        </w:tc>
        <w:tc>
          <w:tcPr>
            <w:tcW w:w="1248" w:type="dxa"/>
          </w:tcPr>
          <w:p w:rsidR="00FD3437" w:rsidRPr="00283E23" w:rsidRDefault="00FD3437" w:rsidP="00C671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Cs w:val="28"/>
                <w:lang w:eastAsia="ru-RU"/>
              </w:rPr>
            </w:pPr>
            <w:r w:rsidRPr="00283E23">
              <w:rPr>
                <w:rFonts w:ascii="Times New Roman" w:eastAsia="Times New Roman" w:hAnsi="Times New Roman"/>
                <w:bCs/>
                <w:szCs w:val="28"/>
                <w:lang w:eastAsia="ru-RU"/>
              </w:rPr>
              <w:t>ГОСТ</w:t>
            </w:r>
          </w:p>
        </w:tc>
        <w:tc>
          <w:tcPr>
            <w:tcW w:w="2960" w:type="dxa"/>
          </w:tcPr>
          <w:p w:rsidR="00FD3437" w:rsidRPr="00283E23" w:rsidRDefault="00FD3437" w:rsidP="00C671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Cs w:val="28"/>
                <w:lang w:eastAsia="ru-RU"/>
              </w:rPr>
            </w:pPr>
            <w:r w:rsidRPr="00283E23">
              <w:rPr>
                <w:rFonts w:ascii="Times New Roman" w:eastAsia="Times New Roman" w:hAnsi="Times New Roman"/>
                <w:bCs/>
                <w:szCs w:val="28"/>
                <w:lang w:eastAsia="ru-RU"/>
              </w:rPr>
              <w:t>Технические характеристики</w:t>
            </w:r>
          </w:p>
        </w:tc>
        <w:tc>
          <w:tcPr>
            <w:tcW w:w="690" w:type="dxa"/>
          </w:tcPr>
          <w:p w:rsidR="00FD3437" w:rsidRPr="00283E23" w:rsidRDefault="00FD3437" w:rsidP="00C671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Cs w:val="28"/>
                <w:lang w:eastAsia="ru-RU"/>
              </w:rPr>
            </w:pPr>
            <w:r w:rsidRPr="00283E23">
              <w:rPr>
                <w:rFonts w:ascii="Times New Roman" w:eastAsia="Times New Roman" w:hAnsi="Times New Roman"/>
                <w:bCs/>
                <w:szCs w:val="28"/>
                <w:lang w:eastAsia="ru-RU"/>
              </w:rPr>
              <w:t xml:space="preserve">Ед. </w:t>
            </w:r>
            <w:proofErr w:type="spellStart"/>
            <w:r w:rsidRPr="00283E23">
              <w:rPr>
                <w:rFonts w:ascii="Times New Roman" w:eastAsia="Times New Roman" w:hAnsi="Times New Roman"/>
                <w:bCs/>
                <w:szCs w:val="28"/>
                <w:lang w:eastAsia="ru-RU"/>
              </w:rPr>
              <w:t>изм</w:t>
            </w:r>
            <w:proofErr w:type="spellEnd"/>
          </w:p>
        </w:tc>
        <w:tc>
          <w:tcPr>
            <w:tcW w:w="876" w:type="dxa"/>
          </w:tcPr>
          <w:p w:rsidR="00FD3437" w:rsidRPr="00283E23" w:rsidRDefault="00FD3437" w:rsidP="00C671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Cs w:val="28"/>
                <w:lang w:eastAsia="ru-RU"/>
              </w:rPr>
            </w:pPr>
            <w:r w:rsidRPr="00283E23">
              <w:rPr>
                <w:rFonts w:ascii="Times New Roman" w:eastAsia="Times New Roman" w:hAnsi="Times New Roman"/>
                <w:bCs/>
                <w:szCs w:val="28"/>
                <w:lang w:eastAsia="ru-RU"/>
              </w:rPr>
              <w:t>Кол-во</w:t>
            </w:r>
          </w:p>
        </w:tc>
      </w:tr>
      <w:tr w:rsidR="00FD3437" w:rsidRPr="00283E23" w:rsidTr="00C671E9">
        <w:trPr>
          <w:trHeight w:val="536"/>
        </w:trPr>
        <w:tc>
          <w:tcPr>
            <w:tcW w:w="439" w:type="dxa"/>
          </w:tcPr>
          <w:p w:rsidR="00FD3437" w:rsidRPr="00283E23" w:rsidRDefault="00FD3437" w:rsidP="00C671E9">
            <w:pPr>
              <w:spacing w:after="0" w:line="240" w:lineRule="auto"/>
              <w:ind w:right="2890"/>
              <w:rPr>
                <w:rFonts w:ascii="Times New Roman" w:eastAsia="Times New Roman" w:hAnsi="Times New Roman"/>
                <w:bCs/>
                <w:szCs w:val="24"/>
                <w:lang w:eastAsia="ru-RU"/>
              </w:rPr>
            </w:pPr>
            <w:r w:rsidRPr="00283E23">
              <w:rPr>
                <w:rFonts w:ascii="Times New Roman" w:eastAsia="Times New Roman" w:hAnsi="Times New Roman"/>
                <w:bCs/>
                <w:szCs w:val="24"/>
                <w:lang w:eastAsia="ru-RU"/>
              </w:rPr>
              <w:t>1</w:t>
            </w:r>
          </w:p>
        </w:tc>
        <w:tc>
          <w:tcPr>
            <w:tcW w:w="2549" w:type="dxa"/>
          </w:tcPr>
          <w:p w:rsidR="00FD3437" w:rsidRPr="00283E23" w:rsidRDefault="00FD3437" w:rsidP="00C671E9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283E23">
              <w:rPr>
                <w:rFonts w:ascii="Times New Roman" w:eastAsia="Times New Roman" w:hAnsi="Times New Roman"/>
                <w:szCs w:val="24"/>
                <w:lang w:eastAsia="ru-RU"/>
              </w:rPr>
              <w:t xml:space="preserve">Станок для намотки сварочной проволоки на базе ПС-30/600 (упрощенный вариант) </w:t>
            </w:r>
          </w:p>
          <w:p w:rsidR="00FD3437" w:rsidRPr="00283E23" w:rsidRDefault="00FD3437" w:rsidP="00C671E9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283E23">
              <w:rPr>
                <w:rFonts w:ascii="Times New Roman" w:eastAsia="Times New Roman" w:hAnsi="Times New Roman"/>
                <w:szCs w:val="24"/>
                <w:lang w:eastAsia="ru-RU"/>
              </w:rPr>
              <w:t>Комплектация:</w:t>
            </w:r>
          </w:p>
          <w:p w:rsidR="00FD3437" w:rsidRPr="00283E23" w:rsidRDefault="00FD3437" w:rsidP="00C671E9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283E23">
              <w:rPr>
                <w:rFonts w:ascii="Times New Roman" w:eastAsia="Times New Roman" w:hAnsi="Times New Roman"/>
                <w:szCs w:val="24"/>
                <w:lang w:eastAsia="ru-RU"/>
              </w:rPr>
              <w:t>Станок – 1шт;</w:t>
            </w:r>
          </w:p>
          <w:p w:rsidR="00FD3437" w:rsidRPr="00283E23" w:rsidRDefault="00FD3437" w:rsidP="00C671E9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283E23">
              <w:rPr>
                <w:rFonts w:ascii="Times New Roman" w:eastAsia="Times New Roman" w:hAnsi="Times New Roman"/>
                <w:szCs w:val="24"/>
                <w:lang w:eastAsia="ru-RU"/>
              </w:rPr>
              <w:t>Формующее устройство – 1шт;</w:t>
            </w:r>
          </w:p>
          <w:p w:rsidR="00FD3437" w:rsidRPr="00283E23" w:rsidRDefault="00FD3437" w:rsidP="00C671E9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283E23">
              <w:rPr>
                <w:rFonts w:ascii="Times New Roman" w:eastAsia="Times New Roman" w:hAnsi="Times New Roman"/>
                <w:szCs w:val="24"/>
                <w:lang w:eastAsia="ru-RU"/>
              </w:rPr>
              <w:t>Датчик обрыва – 1шт;</w:t>
            </w:r>
          </w:p>
          <w:p w:rsidR="00FD3437" w:rsidRPr="00283E23" w:rsidRDefault="00FD3437" w:rsidP="00C671E9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283E23">
              <w:rPr>
                <w:rFonts w:ascii="Times New Roman" w:eastAsia="Times New Roman" w:hAnsi="Times New Roman"/>
                <w:szCs w:val="24"/>
                <w:lang w:eastAsia="ru-RU"/>
              </w:rPr>
              <w:t>Датчик запутывания – 1шт;</w:t>
            </w:r>
          </w:p>
          <w:p w:rsidR="00FD3437" w:rsidRPr="00283E23" w:rsidRDefault="00FD3437" w:rsidP="00C671E9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283E23">
              <w:rPr>
                <w:rFonts w:ascii="Times New Roman" w:eastAsia="Times New Roman" w:hAnsi="Times New Roman"/>
                <w:szCs w:val="24"/>
                <w:lang w:eastAsia="ru-RU"/>
              </w:rPr>
              <w:t>Педаль заправки – 1шт;</w:t>
            </w:r>
          </w:p>
          <w:p w:rsidR="00FD3437" w:rsidRPr="00283E23" w:rsidRDefault="00FD3437" w:rsidP="00C671E9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283E23">
              <w:rPr>
                <w:rFonts w:ascii="Times New Roman" w:eastAsia="Times New Roman" w:hAnsi="Times New Roman"/>
                <w:szCs w:val="24"/>
                <w:lang w:eastAsia="ru-RU"/>
              </w:rPr>
              <w:t>Экран откидной – 1шт;</w:t>
            </w:r>
          </w:p>
          <w:p w:rsidR="00FD3437" w:rsidRPr="00283E23" w:rsidRDefault="00FD3437" w:rsidP="00C671E9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283E23">
              <w:rPr>
                <w:rFonts w:ascii="Times New Roman" w:eastAsia="Times New Roman" w:hAnsi="Times New Roman"/>
                <w:szCs w:val="24"/>
                <w:lang w:eastAsia="ru-RU"/>
              </w:rPr>
              <w:t>Светодиодное освещение – 1шт;</w:t>
            </w:r>
          </w:p>
          <w:p w:rsidR="00FD3437" w:rsidRPr="00283E23" w:rsidRDefault="00FD3437" w:rsidP="00C671E9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283E23">
              <w:rPr>
                <w:rFonts w:ascii="Times New Roman" w:eastAsia="Times New Roman" w:hAnsi="Times New Roman"/>
                <w:szCs w:val="24"/>
                <w:lang w:eastAsia="ru-RU"/>
              </w:rPr>
              <w:t>Оправка под кассету D300 – 1шт;</w:t>
            </w:r>
          </w:p>
          <w:p w:rsidR="00FD3437" w:rsidRPr="00283E23" w:rsidRDefault="00FD3437" w:rsidP="00C671E9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283E23">
              <w:rPr>
                <w:rFonts w:ascii="Times New Roman" w:eastAsia="Times New Roman" w:hAnsi="Times New Roman"/>
                <w:szCs w:val="24"/>
                <w:lang w:eastAsia="ru-RU"/>
              </w:rPr>
              <w:t>Оправка под кассету К300 – 1шт;</w:t>
            </w:r>
          </w:p>
          <w:p w:rsidR="00FD3437" w:rsidRPr="00283E23" w:rsidRDefault="00FD3437" w:rsidP="00C671E9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283E23">
              <w:rPr>
                <w:rFonts w:ascii="Times New Roman" w:eastAsia="Times New Roman" w:hAnsi="Times New Roman"/>
                <w:szCs w:val="24"/>
                <w:lang w:eastAsia="ru-RU"/>
              </w:rPr>
              <w:t>Оправка под кассету К415 – 1шт;</w:t>
            </w:r>
          </w:p>
          <w:p w:rsidR="00FD3437" w:rsidRPr="00283E23" w:rsidRDefault="00FD3437" w:rsidP="00C671E9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283E23">
              <w:rPr>
                <w:rFonts w:ascii="Times New Roman" w:eastAsia="Times New Roman" w:hAnsi="Times New Roman"/>
                <w:szCs w:val="24"/>
                <w:lang w:eastAsia="ru-RU"/>
              </w:rPr>
              <w:t>Оправка под нестандартную кассету (</w:t>
            </w:r>
            <w:proofErr w:type="gramStart"/>
            <w:r w:rsidRPr="00283E23">
              <w:rPr>
                <w:rFonts w:ascii="Times New Roman" w:eastAsia="Times New Roman" w:hAnsi="Times New Roman"/>
                <w:szCs w:val="24"/>
                <w:lang w:eastAsia="ru-RU"/>
              </w:rPr>
              <w:t>см</w:t>
            </w:r>
            <w:proofErr w:type="gramEnd"/>
            <w:r w:rsidRPr="00283E23">
              <w:rPr>
                <w:rFonts w:ascii="Times New Roman" w:eastAsia="Times New Roman" w:hAnsi="Times New Roman"/>
                <w:szCs w:val="24"/>
                <w:lang w:eastAsia="ru-RU"/>
              </w:rPr>
              <w:t>. эскиз №1) – 1шт;</w:t>
            </w:r>
          </w:p>
          <w:p w:rsidR="00FD3437" w:rsidRPr="00283E23" w:rsidRDefault="00FD3437" w:rsidP="00C671E9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283E23">
              <w:rPr>
                <w:rFonts w:ascii="Times New Roman" w:eastAsia="Times New Roman" w:hAnsi="Times New Roman"/>
                <w:szCs w:val="24"/>
                <w:lang w:eastAsia="ru-RU"/>
              </w:rPr>
              <w:t>Оснастка под нестандартную кассету (</w:t>
            </w:r>
            <w:proofErr w:type="gramStart"/>
            <w:r w:rsidRPr="00283E23">
              <w:rPr>
                <w:rFonts w:ascii="Times New Roman" w:eastAsia="Times New Roman" w:hAnsi="Times New Roman"/>
                <w:szCs w:val="24"/>
                <w:lang w:eastAsia="ru-RU"/>
              </w:rPr>
              <w:t>см</w:t>
            </w:r>
            <w:proofErr w:type="gramEnd"/>
            <w:r w:rsidRPr="00283E23">
              <w:rPr>
                <w:rFonts w:ascii="Times New Roman" w:eastAsia="Times New Roman" w:hAnsi="Times New Roman"/>
                <w:szCs w:val="24"/>
                <w:lang w:eastAsia="ru-RU"/>
              </w:rPr>
              <w:t>. эскиз №2,3) – 1шт</w:t>
            </w:r>
          </w:p>
        </w:tc>
        <w:tc>
          <w:tcPr>
            <w:tcW w:w="1042" w:type="dxa"/>
          </w:tcPr>
          <w:p w:rsidR="00FD3437" w:rsidRPr="00283E23" w:rsidRDefault="00FD3437" w:rsidP="00C671E9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1248" w:type="dxa"/>
          </w:tcPr>
          <w:p w:rsidR="00FD3437" w:rsidRPr="00283E23" w:rsidRDefault="00FD3437" w:rsidP="00C671E9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2960" w:type="dxa"/>
          </w:tcPr>
          <w:p w:rsidR="00FD3437" w:rsidRPr="00283E23" w:rsidRDefault="00FD3437" w:rsidP="00C671E9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283E23">
              <w:rPr>
                <w:rFonts w:ascii="Times New Roman" w:eastAsia="Times New Roman" w:hAnsi="Times New Roman"/>
                <w:szCs w:val="24"/>
                <w:lang w:eastAsia="ru-RU"/>
              </w:rPr>
              <w:t xml:space="preserve">Скорость намотки до 250 </w:t>
            </w:r>
            <w:proofErr w:type="gramStart"/>
            <w:r w:rsidRPr="00283E23">
              <w:rPr>
                <w:rFonts w:ascii="Times New Roman" w:eastAsia="Times New Roman" w:hAnsi="Times New Roman"/>
                <w:szCs w:val="24"/>
                <w:lang w:eastAsia="ru-RU"/>
              </w:rPr>
              <w:t>об</w:t>
            </w:r>
            <w:proofErr w:type="gramEnd"/>
            <w:r w:rsidRPr="00283E23">
              <w:rPr>
                <w:rFonts w:ascii="Times New Roman" w:eastAsia="Times New Roman" w:hAnsi="Times New Roman"/>
                <w:szCs w:val="24"/>
                <w:lang w:eastAsia="ru-RU"/>
              </w:rPr>
              <w:t>/мин;</w:t>
            </w:r>
          </w:p>
          <w:p w:rsidR="00FD3437" w:rsidRPr="00283E23" w:rsidRDefault="00FD3437" w:rsidP="00C671E9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283E23">
              <w:rPr>
                <w:rFonts w:ascii="Times New Roman" w:eastAsia="Times New Roman" w:hAnsi="Times New Roman"/>
                <w:szCs w:val="24"/>
                <w:lang w:eastAsia="ru-RU"/>
              </w:rPr>
              <w:t>Диаметр проволоки - 2,0-</w:t>
            </w:r>
            <w:smartTag w:uri="urn:schemas-microsoft-com:office:smarttags" w:element="metricconverter">
              <w:smartTagPr>
                <w:attr w:name="ProductID" w:val="5,0 мм"/>
              </w:smartTagPr>
              <w:r w:rsidRPr="00283E23">
                <w:rPr>
                  <w:rFonts w:ascii="Times New Roman" w:eastAsia="Times New Roman" w:hAnsi="Times New Roman"/>
                  <w:szCs w:val="24"/>
                  <w:lang w:eastAsia="ru-RU"/>
                </w:rPr>
                <w:t>5,0 мм</w:t>
              </w:r>
            </w:smartTag>
          </w:p>
          <w:p w:rsidR="00FD3437" w:rsidRPr="00283E23" w:rsidRDefault="00FD3437" w:rsidP="00C671E9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283E23">
              <w:rPr>
                <w:rFonts w:ascii="Times New Roman" w:eastAsia="Times New Roman" w:hAnsi="Times New Roman"/>
                <w:szCs w:val="24"/>
                <w:lang w:eastAsia="ru-RU"/>
              </w:rPr>
              <w:t xml:space="preserve">Мощность </w:t>
            </w:r>
            <w:proofErr w:type="spellStart"/>
            <w:proofErr w:type="gramStart"/>
            <w:r w:rsidRPr="00283E23">
              <w:rPr>
                <w:rFonts w:ascii="Times New Roman" w:eastAsia="Times New Roman" w:hAnsi="Times New Roman"/>
                <w:szCs w:val="24"/>
                <w:lang w:eastAsia="ru-RU"/>
              </w:rPr>
              <w:t>мотор-редуктора</w:t>
            </w:r>
            <w:proofErr w:type="spellEnd"/>
            <w:proofErr w:type="gramEnd"/>
            <w:r w:rsidRPr="00283E23">
              <w:rPr>
                <w:rFonts w:ascii="Times New Roman" w:eastAsia="Times New Roman" w:hAnsi="Times New Roman"/>
                <w:szCs w:val="24"/>
                <w:lang w:eastAsia="ru-RU"/>
              </w:rPr>
              <w:t xml:space="preserve"> - 0,37-0,55 кВт</w:t>
            </w:r>
          </w:p>
          <w:p w:rsidR="00FD3437" w:rsidRPr="00283E23" w:rsidRDefault="00FD3437" w:rsidP="00C671E9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283E23">
              <w:rPr>
                <w:rFonts w:ascii="Times New Roman" w:eastAsia="Times New Roman" w:hAnsi="Times New Roman"/>
                <w:szCs w:val="24"/>
                <w:lang w:eastAsia="ru-RU"/>
              </w:rPr>
              <w:t xml:space="preserve">Диаметр каркаса – </w:t>
            </w:r>
            <w:smartTag w:uri="urn:schemas-microsoft-com:office:smarttags" w:element="metricconverter">
              <w:smartTagPr>
                <w:attr w:name="ProductID" w:val="300 мм"/>
              </w:smartTagPr>
              <w:r w:rsidRPr="00283E23">
                <w:rPr>
                  <w:rFonts w:ascii="Times New Roman" w:eastAsia="Times New Roman" w:hAnsi="Times New Roman"/>
                  <w:szCs w:val="24"/>
                  <w:lang w:eastAsia="ru-RU"/>
                </w:rPr>
                <w:t>300 мм</w:t>
              </w:r>
            </w:smartTag>
          </w:p>
          <w:p w:rsidR="00FD3437" w:rsidRPr="00283E23" w:rsidRDefault="00FD3437" w:rsidP="00C671E9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283E23">
              <w:rPr>
                <w:rFonts w:ascii="Times New Roman" w:eastAsia="Times New Roman" w:hAnsi="Times New Roman"/>
                <w:szCs w:val="24"/>
                <w:lang w:eastAsia="ru-RU"/>
              </w:rPr>
              <w:t xml:space="preserve">Макс. ширина исходной бухты – </w:t>
            </w:r>
            <w:smartTag w:uri="urn:schemas-microsoft-com:office:smarttags" w:element="metricconverter">
              <w:smartTagPr>
                <w:attr w:name="ProductID" w:val="270 мм"/>
              </w:smartTagPr>
              <w:r w:rsidRPr="00283E23">
                <w:rPr>
                  <w:rFonts w:ascii="Times New Roman" w:eastAsia="Times New Roman" w:hAnsi="Times New Roman"/>
                  <w:szCs w:val="24"/>
                  <w:lang w:eastAsia="ru-RU"/>
                </w:rPr>
                <w:t>270 мм</w:t>
              </w:r>
            </w:smartTag>
          </w:p>
          <w:p w:rsidR="00FD3437" w:rsidRPr="00283E23" w:rsidRDefault="00FD3437" w:rsidP="00C671E9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283E23">
              <w:rPr>
                <w:rFonts w:ascii="Times New Roman" w:eastAsia="Times New Roman" w:hAnsi="Times New Roman"/>
                <w:szCs w:val="24"/>
                <w:lang w:eastAsia="ru-RU"/>
              </w:rPr>
              <w:t xml:space="preserve">Внутренний диаметр исходной бухты, не менее – </w:t>
            </w:r>
            <w:smartTag w:uri="urn:schemas-microsoft-com:office:smarttags" w:element="metricconverter">
              <w:smartTagPr>
                <w:attr w:name="ProductID" w:val="170 мм"/>
              </w:smartTagPr>
              <w:r w:rsidRPr="00283E23">
                <w:rPr>
                  <w:rFonts w:ascii="Times New Roman" w:eastAsia="Times New Roman" w:hAnsi="Times New Roman"/>
                  <w:szCs w:val="24"/>
                  <w:lang w:eastAsia="ru-RU"/>
                </w:rPr>
                <w:t>170 мм</w:t>
              </w:r>
            </w:smartTag>
          </w:p>
          <w:p w:rsidR="00FD3437" w:rsidRPr="00283E23" w:rsidRDefault="00FD3437" w:rsidP="00C671E9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283E23">
              <w:rPr>
                <w:rFonts w:ascii="Times New Roman" w:eastAsia="Times New Roman" w:hAnsi="Times New Roman"/>
                <w:szCs w:val="24"/>
                <w:lang w:eastAsia="ru-RU"/>
              </w:rPr>
              <w:t xml:space="preserve">Наружный диаметр исходной бухты, не менее – </w:t>
            </w:r>
            <w:smartTag w:uri="urn:schemas-microsoft-com:office:smarttags" w:element="metricconverter">
              <w:smartTagPr>
                <w:attr w:name="ProductID" w:val="420 мм"/>
              </w:smartTagPr>
              <w:r w:rsidRPr="00283E23">
                <w:rPr>
                  <w:rFonts w:ascii="Times New Roman" w:eastAsia="Times New Roman" w:hAnsi="Times New Roman"/>
                  <w:szCs w:val="24"/>
                  <w:lang w:eastAsia="ru-RU"/>
                </w:rPr>
                <w:t>420 мм</w:t>
              </w:r>
            </w:smartTag>
          </w:p>
          <w:p w:rsidR="00FD3437" w:rsidRPr="00283E23" w:rsidRDefault="00FD3437" w:rsidP="00C671E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283E23">
              <w:rPr>
                <w:rFonts w:ascii="Times New Roman" w:eastAsia="Times New Roman" w:hAnsi="Times New Roman"/>
                <w:szCs w:val="24"/>
                <w:lang w:eastAsia="ru-RU"/>
              </w:rPr>
              <w:t>Станок для намотки сварочной проволоки должен иметь в своей конструкции:</w:t>
            </w:r>
          </w:p>
          <w:p w:rsidR="00FD3437" w:rsidRPr="00283E23" w:rsidRDefault="00FD3437" w:rsidP="00FD3437">
            <w:pPr>
              <w:numPr>
                <w:ilvl w:val="0"/>
                <w:numId w:val="1"/>
              </w:numPr>
              <w:tabs>
                <w:tab w:val="num" w:pos="360"/>
              </w:tabs>
              <w:spacing w:after="160" w:line="259" w:lineRule="auto"/>
              <w:ind w:left="0" w:firstLine="0"/>
              <w:contextualSpacing/>
              <w:jc w:val="both"/>
              <w:rPr>
                <w:rFonts w:ascii="Times New Roman" w:eastAsia="Times New Roman" w:hAnsi="Times New Roman"/>
                <w:szCs w:val="24"/>
              </w:rPr>
            </w:pPr>
            <w:r w:rsidRPr="00283E23">
              <w:rPr>
                <w:rFonts w:ascii="Times New Roman" w:eastAsia="Times New Roman" w:hAnsi="Times New Roman"/>
                <w:szCs w:val="24"/>
              </w:rPr>
              <w:t>Возможность намотки сварочной проволоки на основе стали, меди (бронзы, латуни);</w:t>
            </w:r>
          </w:p>
          <w:p w:rsidR="00FD3437" w:rsidRPr="00283E23" w:rsidRDefault="00FD3437" w:rsidP="00FD3437">
            <w:pPr>
              <w:numPr>
                <w:ilvl w:val="0"/>
                <w:numId w:val="1"/>
              </w:numPr>
              <w:tabs>
                <w:tab w:val="num" w:pos="360"/>
              </w:tabs>
              <w:spacing w:after="160" w:line="259" w:lineRule="auto"/>
              <w:ind w:left="0" w:firstLine="0"/>
              <w:contextualSpacing/>
              <w:jc w:val="both"/>
              <w:rPr>
                <w:rFonts w:ascii="Times New Roman" w:eastAsia="Times New Roman" w:hAnsi="Times New Roman"/>
                <w:szCs w:val="24"/>
              </w:rPr>
            </w:pPr>
            <w:r w:rsidRPr="00283E23">
              <w:rPr>
                <w:rFonts w:ascii="Times New Roman" w:eastAsia="Times New Roman" w:hAnsi="Times New Roman"/>
                <w:szCs w:val="24"/>
              </w:rPr>
              <w:t>Возможность крепления исходной бухты проволоки для перемотки до 200кг;</w:t>
            </w:r>
          </w:p>
          <w:p w:rsidR="00FD3437" w:rsidRPr="00283E23" w:rsidRDefault="00FD3437" w:rsidP="00FD3437">
            <w:pPr>
              <w:numPr>
                <w:ilvl w:val="0"/>
                <w:numId w:val="1"/>
              </w:numPr>
              <w:tabs>
                <w:tab w:val="num" w:pos="360"/>
              </w:tabs>
              <w:spacing w:after="160" w:line="259" w:lineRule="auto"/>
              <w:ind w:left="0" w:firstLine="0"/>
              <w:contextualSpacing/>
              <w:jc w:val="both"/>
              <w:rPr>
                <w:rFonts w:ascii="Times New Roman" w:eastAsia="Times New Roman" w:hAnsi="Times New Roman"/>
                <w:szCs w:val="24"/>
              </w:rPr>
            </w:pPr>
            <w:r w:rsidRPr="00283E23">
              <w:rPr>
                <w:rFonts w:ascii="Times New Roman" w:eastAsia="Times New Roman" w:hAnsi="Times New Roman"/>
                <w:szCs w:val="24"/>
              </w:rPr>
              <w:t>Станок не должен допускать обрывов, заеданий, а также других механических дефектов по отношению к проволоке при перемотке;</w:t>
            </w:r>
          </w:p>
          <w:p w:rsidR="00FD3437" w:rsidRPr="00283E23" w:rsidRDefault="00FD3437" w:rsidP="00FD3437">
            <w:pPr>
              <w:numPr>
                <w:ilvl w:val="0"/>
                <w:numId w:val="1"/>
              </w:numPr>
              <w:tabs>
                <w:tab w:val="num" w:pos="360"/>
              </w:tabs>
              <w:spacing w:after="160" w:line="259" w:lineRule="auto"/>
              <w:ind w:left="0" w:firstLine="0"/>
              <w:contextualSpacing/>
              <w:jc w:val="both"/>
              <w:rPr>
                <w:rFonts w:ascii="Times New Roman" w:eastAsia="Times New Roman" w:hAnsi="Times New Roman"/>
                <w:szCs w:val="24"/>
              </w:rPr>
            </w:pPr>
            <w:r w:rsidRPr="00283E23">
              <w:rPr>
                <w:rFonts w:ascii="Times New Roman" w:eastAsia="Times New Roman" w:hAnsi="Times New Roman"/>
                <w:szCs w:val="24"/>
              </w:rPr>
              <w:t xml:space="preserve">Возможность крепления катушек К300, </w:t>
            </w:r>
            <w:r w:rsidRPr="00283E23">
              <w:rPr>
                <w:rFonts w:ascii="Times New Roman" w:eastAsia="Times New Roman" w:hAnsi="Times New Roman"/>
                <w:szCs w:val="24"/>
                <w:lang w:val="en-US"/>
              </w:rPr>
              <w:t>D</w:t>
            </w:r>
            <w:r w:rsidRPr="00283E23">
              <w:rPr>
                <w:rFonts w:ascii="Times New Roman" w:eastAsia="Times New Roman" w:hAnsi="Times New Roman"/>
                <w:szCs w:val="24"/>
              </w:rPr>
              <w:t>300, К415, а также нестандартных катушек для перемотки (</w:t>
            </w:r>
            <w:proofErr w:type="gramStart"/>
            <w:r w:rsidRPr="00283E23">
              <w:rPr>
                <w:rFonts w:ascii="Times New Roman" w:eastAsia="Times New Roman" w:hAnsi="Times New Roman"/>
                <w:szCs w:val="24"/>
              </w:rPr>
              <w:t>см</w:t>
            </w:r>
            <w:proofErr w:type="gramEnd"/>
            <w:r w:rsidRPr="00283E23">
              <w:rPr>
                <w:rFonts w:ascii="Times New Roman" w:eastAsia="Times New Roman" w:hAnsi="Times New Roman"/>
                <w:szCs w:val="24"/>
              </w:rPr>
              <w:t>. эскиз №1);</w:t>
            </w:r>
          </w:p>
          <w:p w:rsidR="00FD3437" w:rsidRPr="00283E23" w:rsidRDefault="00FD3437" w:rsidP="00FD3437">
            <w:pPr>
              <w:numPr>
                <w:ilvl w:val="0"/>
                <w:numId w:val="1"/>
              </w:numPr>
              <w:tabs>
                <w:tab w:val="num" w:pos="360"/>
              </w:tabs>
              <w:spacing w:after="160" w:line="259" w:lineRule="auto"/>
              <w:ind w:left="0" w:firstLine="0"/>
              <w:contextualSpacing/>
              <w:jc w:val="both"/>
              <w:rPr>
                <w:rFonts w:ascii="Times New Roman" w:eastAsia="Times New Roman" w:hAnsi="Times New Roman"/>
                <w:szCs w:val="24"/>
              </w:rPr>
            </w:pPr>
            <w:r w:rsidRPr="00283E23">
              <w:rPr>
                <w:rFonts w:ascii="Times New Roman" w:eastAsia="Times New Roman" w:hAnsi="Times New Roman"/>
                <w:szCs w:val="24"/>
              </w:rPr>
              <w:t>Цифровое управление станком</w:t>
            </w:r>
          </w:p>
        </w:tc>
        <w:tc>
          <w:tcPr>
            <w:tcW w:w="690" w:type="dxa"/>
          </w:tcPr>
          <w:p w:rsidR="00FD3437" w:rsidRPr="00283E23" w:rsidRDefault="00FD3437" w:rsidP="00C671E9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876" w:type="dxa"/>
          </w:tcPr>
          <w:p w:rsidR="00FD3437" w:rsidRPr="00283E23" w:rsidRDefault="00FD3437" w:rsidP="00C671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</w:tr>
      <w:tr w:rsidR="00FD3437" w:rsidRPr="00283E23" w:rsidTr="00C671E9">
        <w:trPr>
          <w:trHeight w:val="241"/>
        </w:trPr>
        <w:tc>
          <w:tcPr>
            <w:tcW w:w="439" w:type="dxa"/>
          </w:tcPr>
          <w:p w:rsidR="00FD3437" w:rsidRPr="00283E23" w:rsidRDefault="00FD3437" w:rsidP="00C671E9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2549" w:type="dxa"/>
          </w:tcPr>
          <w:p w:rsidR="00FD3437" w:rsidRPr="00283E23" w:rsidRDefault="00FD3437" w:rsidP="00C671E9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283E23">
              <w:rPr>
                <w:rFonts w:ascii="Times New Roman" w:eastAsia="Times New Roman" w:hAnsi="Times New Roman"/>
                <w:szCs w:val="24"/>
                <w:lang w:eastAsia="ru-RU"/>
              </w:rPr>
              <w:t>ИТОГО</w:t>
            </w:r>
          </w:p>
        </w:tc>
        <w:tc>
          <w:tcPr>
            <w:tcW w:w="1042" w:type="dxa"/>
          </w:tcPr>
          <w:p w:rsidR="00FD3437" w:rsidRPr="00283E23" w:rsidRDefault="00FD3437" w:rsidP="00C671E9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1248" w:type="dxa"/>
          </w:tcPr>
          <w:p w:rsidR="00FD3437" w:rsidRPr="00283E23" w:rsidRDefault="00FD3437" w:rsidP="00C671E9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2960" w:type="dxa"/>
          </w:tcPr>
          <w:p w:rsidR="00FD3437" w:rsidRPr="00283E23" w:rsidRDefault="00FD3437" w:rsidP="00C671E9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690" w:type="dxa"/>
          </w:tcPr>
          <w:p w:rsidR="00FD3437" w:rsidRPr="00283E23" w:rsidRDefault="00FD3437" w:rsidP="00C671E9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proofErr w:type="spellStart"/>
            <w:proofErr w:type="gramStart"/>
            <w:r w:rsidRPr="00283E23">
              <w:rPr>
                <w:rFonts w:ascii="Times New Roman" w:eastAsia="Times New Roman" w:hAnsi="Times New Roman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76" w:type="dxa"/>
          </w:tcPr>
          <w:p w:rsidR="00FD3437" w:rsidRPr="00283E23" w:rsidRDefault="00FD3437" w:rsidP="00C671E9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283E23">
              <w:rPr>
                <w:rFonts w:ascii="Times New Roman" w:eastAsia="Times New Roman" w:hAnsi="Times New Roman"/>
                <w:szCs w:val="24"/>
                <w:lang w:eastAsia="ru-RU"/>
              </w:rPr>
              <w:t>1</w:t>
            </w:r>
          </w:p>
        </w:tc>
      </w:tr>
    </w:tbl>
    <w:p w:rsidR="00FD3437" w:rsidRPr="00283E23" w:rsidRDefault="00FD3437" w:rsidP="00FD3437">
      <w:pPr>
        <w:spacing w:after="0" w:line="360" w:lineRule="auto"/>
        <w:ind w:firstLine="708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FD3437" w:rsidRPr="00283E23" w:rsidRDefault="00FD3437" w:rsidP="00FD3437">
      <w:pPr>
        <w:spacing w:after="0" w:line="360" w:lineRule="auto"/>
        <w:ind w:firstLine="708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283E23">
        <w:rPr>
          <w:rFonts w:ascii="Times New Roman" w:eastAsia="Times New Roman" w:hAnsi="Times New Roman"/>
          <w:sz w:val="26"/>
          <w:szCs w:val="26"/>
          <w:lang w:eastAsia="ru-RU"/>
        </w:rPr>
        <w:lastRenderedPageBreak/>
        <w:t>Станок для намотки сварочной проволоки должен производить перемотку проволоки для сварки и наплавки из бухт диаметром до 450мм в катушки К300, D300, К415 и нестандартные (</w:t>
      </w:r>
      <w:proofErr w:type="gramStart"/>
      <w:r w:rsidRPr="00283E23">
        <w:rPr>
          <w:rFonts w:ascii="Times New Roman" w:eastAsia="Times New Roman" w:hAnsi="Times New Roman"/>
          <w:sz w:val="26"/>
          <w:szCs w:val="26"/>
          <w:lang w:eastAsia="ru-RU"/>
        </w:rPr>
        <w:t>см</w:t>
      </w:r>
      <w:proofErr w:type="gramEnd"/>
      <w:r w:rsidRPr="00283E23">
        <w:rPr>
          <w:rFonts w:ascii="Times New Roman" w:eastAsia="Times New Roman" w:hAnsi="Times New Roman"/>
          <w:sz w:val="26"/>
          <w:szCs w:val="26"/>
          <w:lang w:eastAsia="ru-RU"/>
        </w:rPr>
        <w:t>. эскиз 1), обеспечивая бесперебойную намотку. Для нестандартных катушек должна быть разработана оснастка для крепления (</w:t>
      </w:r>
      <w:proofErr w:type="gramStart"/>
      <w:r w:rsidRPr="00283E23">
        <w:rPr>
          <w:rFonts w:ascii="Times New Roman" w:eastAsia="Times New Roman" w:hAnsi="Times New Roman"/>
          <w:sz w:val="26"/>
          <w:szCs w:val="26"/>
          <w:lang w:eastAsia="ru-RU"/>
        </w:rPr>
        <w:t>см</w:t>
      </w:r>
      <w:proofErr w:type="gramEnd"/>
      <w:r w:rsidRPr="00283E23">
        <w:rPr>
          <w:rFonts w:ascii="Times New Roman" w:eastAsia="Times New Roman" w:hAnsi="Times New Roman"/>
          <w:sz w:val="26"/>
          <w:szCs w:val="26"/>
          <w:lang w:eastAsia="ru-RU"/>
        </w:rPr>
        <w:t>. эскиз №2,3).</w:t>
      </w:r>
    </w:p>
    <w:p w:rsidR="00FD3437" w:rsidRPr="00283E23" w:rsidRDefault="00FD3437" w:rsidP="00FD3437">
      <w:pPr>
        <w:spacing w:after="0" w:line="240" w:lineRule="auto"/>
        <w:jc w:val="center"/>
        <w:rPr>
          <w:rFonts w:ascii="Times New Roman" w:eastAsia="Times New Roman" w:hAnsi="Times New Roman"/>
          <w:sz w:val="22"/>
          <w:lang w:eastAsia="ru-RU"/>
        </w:rPr>
      </w:pPr>
    </w:p>
    <w:p w:rsidR="00FD3437" w:rsidRPr="00283E23" w:rsidRDefault="00FD3437" w:rsidP="00FD3437">
      <w:pPr>
        <w:spacing w:after="0" w:line="240" w:lineRule="auto"/>
        <w:jc w:val="center"/>
        <w:rPr>
          <w:rFonts w:ascii="Times New Roman" w:eastAsia="Times New Roman" w:hAnsi="Times New Roman"/>
          <w:sz w:val="22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5562600" cy="5989320"/>
            <wp:effectExtent l="19050" t="0" r="0" b="0"/>
            <wp:docPr id="1" name="Рисунок 1" descr="эскиз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эскиз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0" cy="5989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3437" w:rsidRPr="00283E23" w:rsidRDefault="00FD3437" w:rsidP="00FD3437">
      <w:pPr>
        <w:spacing w:after="0" w:line="240" w:lineRule="auto"/>
        <w:jc w:val="center"/>
        <w:rPr>
          <w:rFonts w:ascii="Times New Roman" w:eastAsia="Times New Roman" w:hAnsi="Times New Roman"/>
          <w:szCs w:val="24"/>
          <w:lang w:eastAsia="ru-RU"/>
        </w:rPr>
      </w:pPr>
      <w:r w:rsidRPr="00283E23">
        <w:rPr>
          <w:rFonts w:ascii="Times New Roman" w:eastAsia="Times New Roman" w:hAnsi="Times New Roman"/>
          <w:szCs w:val="24"/>
          <w:lang w:eastAsia="ru-RU"/>
        </w:rPr>
        <w:t>Эскиз №1</w:t>
      </w:r>
    </w:p>
    <w:p w:rsidR="00FD3437" w:rsidRPr="00283E23" w:rsidRDefault="00FD3437" w:rsidP="00FD3437">
      <w:pPr>
        <w:spacing w:after="0" w:line="240" w:lineRule="auto"/>
        <w:jc w:val="center"/>
        <w:rPr>
          <w:rFonts w:ascii="Times New Roman" w:eastAsia="Times New Roman" w:hAnsi="Times New Roman"/>
          <w:sz w:val="22"/>
          <w:lang w:eastAsia="ru-RU"/>
        </w:rPr>
      </w:pPr>
    </w:p>
    <w:p w:rsidR="00FD3437" w:rsidRPr="00283E23" w:rsidRDefault="00FD3437" w:rsidP="00FD3437">
      <w:pPr>
        <w:spacing w:after="0" w:line="240" w:lineRule="auto"/>
        <w:jc w:val="center"/>
        <w:rPr>
          <w:rFonts w:ascii="Times New Roman" w:eastAsia="Times New Roman" w:hAnsi="Times New Roman"/>
          <w:sz w:val="22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890260" cy="2186940"/>
            <wp:effectExtent l="19050" t="0" r="0" b="0"/>
            <wp:docPr id="2" name="Рисунок 2" descr="эскиз труб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эскиз труба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0260" cy="2186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3437" w:rsidRPr="00283E23" w:rsidRDefault="00FD3437" w:rsidP="00FD3437">
      <w:pPr>
        <w:spacing w:after="0" w:line="240" w:lineRule="auto"/>
        <w:jc w:val="center"/>
        <w:rPr>
          <w:rFonts w:ascii="Times New Roman" w:eastAsia="Times New Roman" w:hAnsi="Times New Roman"/>
          <w:szCs w:val="24"/>
          <w:lang w:eastAsia="ru-RU"/>
        </w:rPr>
      </w:pPr>
    </w:p>
    <w:p w:rsidR="00FD3437" w:rsidRPr="00283E23" w:rsidRDefault="00FD3437" w:rsidP="00FD3437">
      <w:pPr>
        <w:spacing w:after="0" w:line="240" w:lineRule="auto"/>
        <w:jc w:val="center"/>
        <w:rPr>
          <w:rFonts w:ascii="Times New Roman" w:eastAsia="Times New Roman" w:hAnsi="Times New Roman"/>
          <w:szCs w:val="24"/>
          <w:lang w:eastAsia="ru-RU"/>
        </w:rPr>
      </w:pPr>
      <w:r w:rsidRPr="00283E23">
        <w:rPr>
          <w:rFonts w:ascii="Times New Roman" w:eastAsia="Times New Roman" w:hAnsi="Times New Roman"/>
          <w:szCs w:val="24"/>
          <w:lang w:eastAsia="ru-RU"/>
        </w:rPr>
        <w:t>Эскиз №2</w:t>
      </w:r>
    </w:p>
    <w:p w:rsidR="00FD3437" w:rsidRPr="00283E23" w:rsidRDefault="00FD3437" w:rsidP="00FD3437">
      <w:pPr>
        <w:spacing w:after="0" w:line="240" w:lineRule="auto"/>
        <w:jc w:val="center"/>
        <w:rPr>
          <w:rFonts w:ascii="Times New Roman" w:eastAsia="Times New Roman" w:hAnsi="Times New Roman"/>
          <w:sz w:val="22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5928360" cy="3436620"/>
            <wp:effectExtent l="19050" t="0" r="0" b="0"/>
            <wp:docPr id="3" name="Рисунок 3" descr="эскиз заглуш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эскиз заглушка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8360" cy="3436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FD3437" w:rsidRPr="00283E23" w:rsidRDefault="00FD3437" w:rsidP="00FD3437">
      <w:pPr>
        <w:spacing w:after="0" w:line="240" w:lineRule="auto"/>
        <w:jc w:val="center"/>
        <w:rPr>
          <w:rFonts w:ascii="Times New Roman" w:eastAsia="Times New Roman" w:hAnsi="Times New Roman"/>
          <w:szCs w:val="24"/>
          <w:lang w:eastAsia="ru-RU"/>
        </w:rPr>
      </w:pPr>
      <w:r w:rsidRPr="00283E23">
        <w:rPr>
          <w:rFonts w:ascii="Times New Roman" w:eastAsia="Times New Roman" w:hAnsi="Times New Roman"/>
          <w:szCs w:val="24"/>
          <w:lang w:eastAsia="ru-RU"/>
        </w:rPr>
        <w:t>Эскиз№3</w:t>
      </w:r>
    </w:p>
    <w:p w:rsidR="00FD3437" w:rsidRPr="00283E23" w:rsidRDefault="00FD3437" w:rsidP="00FD3437">
      <w:pPr>
        <w:spacing w:after="0" w:line="240" w:lineRule="auto"/>
        <w:jc w:val="center"/>
        <w:rPr>
          <w:rFonts w:ascii="Times New Roman" w:eastAsia="Times New Roman" w:hAnsi="Times New Roman"/>
          <w:sz w:val="22"/>
          <w:lang w:eastAsia="ru-RU"/>
        </w:rPr>
      </w:pPr>
    </w:p>
    <w:p w:rsidR="001F7CD8" w:rsidRDefault="001F7CD8"/>
    <w:sectPr w:rsidR="001F7CD8" w:rsidSect="001F7C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Proxima Nova ExCn Rg">
    <w:altName w:val="Arial"/>
    <w:panose1 w:val="00000000000000000000"/>
    <w:charset w:val="00"/>
    <w:family w:val="modern"/>
    <w:notTrueType/>
    <w:pitch w:val="variable"/>
    <w:sig w:usb0="00000001" w:usb1="5000E0F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DF3562"/>
    <w:multiLevelType w:val="multilevel"/>
    <w:tmpl w:val="5E96183C"/>
    <w:lvl w:ilvl="0">
      <w:start w:val="1"/>
      <w:numFmt w:val="decimal"/>
      <w:pStyle w:val="2"/>
      <w:lvlText w:val="%1."/>
      <w:lvlJc w:val="left"/>
      <w:pPr>
        <w:ind w:left="1134" w:hanging="1134"/>
      </w:pPr>
      <w:rPr>
        <w:rFonts w:hint="default"/>
      </w:rPr>
    </w:lvl>
    <w:lvl w:ilvl="1">
      <w:start w:val="1"/>
      <w:numFmt w:val="decimal"/>
      <w:pStyle w:val="3"/>
      <w:lvlText w:val="%1.%2"/>
      <w:lvlJc w:val="left"/>
      <w:pPr>
        <w:ind w:left="2269" w:hanging="1134"/>
      </w:pPr>
      <w:rPr>
        <w:rFonts w:hint="default"/>
      </w:rPr>
    </w:lvl>
    <w:lvl w:ilvl="2">
      <w:start w:val="1"/>
      <w:numFmt w:val="decimal"/>
      <w:pStyle w:val="4"/>
      <w:lvlText w:val="%1.%2.%3"/>
      <w:lvlJc w:val="left"/>
      <w:pPr>
        <w:ind w:left="1134" w:hanging="1134"/>
      </w:pPr>
      <w:rPr>
        <w:rFonts w:hint="default"/>
        <w:b w:val="0"/>
      </w:rPr>
    </w:lvl>
    <w:lvl w:ilvl="3">
      <w:start w:val="1"/>
      <w:numFmt w:val="decimal"/>
      <w:pStyle w:val="5"/>
      <w:lvlText w:val="(%4)"/>
      <w:lvlJc w:val="left"/>
      <w:pPr>
        <w:ind w:left="1985" w:hanging="851"/>
      </w:pPr>
      <w:rPr>
        <w:rFonts w:hint="default"/>
        <w:b w:val="0"/>
        <w:i w:val="0"/>
      </w:rPr>
    </w:lvl>
    <w:lvl w:ilvl="4">
      <w:start w:val="1"/>
      <w:numFmt w:val="russianLower"/>
      <w:pStyle w:val="6"/>
      <w:lvlText w:val="(%5)"/>
      <w:lvlJc w:val="left"/>
      <w:pPr>
        <w:ind w:left="2977" w:hanging="850"/>
      </w:pPr>
      <w:rPr>
        <w:rFonts w:hint="default"/>
      </w:rPr>
    </w:lvl>
    <w:lvl w:ilvl="5">
      <w:start w:val="1"/>
      <w:numFmt w:val="none"/>
      <w:pStyle w:val="a"/>
      <w:lvlText w:val=""/>
      <w:lvlJc w:val="left"/>
      <w:pPr>
        <w:ind w:left="1134" w:hanging="1134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6">
      <w:start w:val="1"/>
      <w:numFmt w:val="none"/>
      <w:lvlText w:val=""/>
      <w:lvlJc w:val="left"/>
      <w:pPr>
        <w:ind w:left="1134" w:hanging="1134"/>
      </w:pPr>
      <w:rPr>
        <w:rFonts w:hint="default"/>
      </w:rPr>
    </w:lvl>
    <w:lvl w:ilvl="7">
      <w:start w:val="1"/>
      <w:numFmt w:val="none"/>
      <w:lvlText w:val=""/>
      <w:lvlJc w:val="left"/>
      <w:pPr>
        <w:ind w:left="1134" w:hanging="1134"/>
      </w:pPr>
      <w:rPr>
        <w:rFonts w:hint="default"/>
      </w:rPr>
    </w:lvl>
    <w:lvl w:ilvl="8">
      <w:start w:val="1"/>
      <w:numFmt w:val="none"/>
      <w:lvlText w:val=""/>
      <w:lvlJc w:val="left"/>
      <w:pPr>
        <w:ind w:left="1134" w:hanging="1134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D3437"/>
    <w:rsid w:val="001F7CD8"/>
    <w:rsid w:val="00FD34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D3437"/>
    <w:rPr>
      <w:rFonts w:ascii="Calibri" w:eastAsia="Calibri" w:hAnsi="Calibri" w:cs="Times New Roman"/>
      <w:sz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3">
    <w:name w:val="[Ростех] Наименование Подраздела (Уровень 3)"/>
    <w:uiPriority w:val="99"/>
    <w:qFormat/>
    <w:rsid w:val="00FD3437"/>
    <w:pPr>
      <w:keepNext/>
      <w:keepLines/>
      <w:numPr>
        <w:ilvl w:val="1"/>
        <w:numId w:val="1"/>
      </w:numPr>
      <w:suppressAutoHyphens/>
      <w:spacing w:before="240" w:after="0" w:line="240" w:lineRule="auto"/>
      <w:outlineLvl w:val="2"/>
    </w:pPr>
    <w:rPr>
      <w:rFonts w:ascii="Proxima Nova ExCn Rg" w:eastAsia="Times New Roman" w:hAnsi="Proxima Nova ExCn Rg" w:cs="Times New Roman"/>
      <w:b/>
      <w:sz w:val="28"/>
      <w:szCs w:val="28"/>
      <w:lang w:eastAsia="ru-RU"/>
    </w:rPr>
  </w:style>
  <w:style w:type="paragraph" w:customStyle="1" w:styleId="2">
    <w:name w:val="[Ростех] Наименование Раздела (Уровень 2)"/>
    <w:uiPriority w:val="99"/>
    <w:qFormat/>
    <w:rsid w:val="00FD3437"/>
    <w:pPr>
      <w:keepNext/>
      <w:keepLines/>
      <w:numPr>
        <w:numId w:val="1"/>
      </w:numPr>
      <w:suppressAutoHyphens/>
      <w:spacing w:before="240" w:after="0" w:line="240" w:lineRule="auto"/>
      <w:jc w:val="center"/>
      <w:outlineLvl w:val="1"/>
    </w:pPr>
    <w:rPr>
      <w:rFonts w:ascii="Proxima Nova ExCn Rg" w:eastAsia="Times New Roman" w:hAnsi="Proxima Nova ExCn Rg" w:cs="Times New Roman"/>
      <w:b/>
      <w:sz w:val="28"/>
      <w:szCs w:val="28"/>
      <w:lang w:eastAsia="ru-RU"/>
    </w:rPr>
  </w:style>
  <w:style w:type="paragraph" w:customStyle="1" w:styleId="a">
    <w:name w:val="[Ростех] Простой текст (Без уровня)"/>
    <w:uiPriority w:val="99"/>
    <w:qFormat/>
    <w:rsid w:val="00FD3437"/>
    <w:pPr>
      <w:numPr>
        <w:ilvl w:val="5"/>
        <w:numId w:val="1"/>
      </w:numPr>
      <w:suppressAutoHyphens/>
      <w:spacing w:before="120" w:after="0" w:line="240" w:lineRule="auto"/>
      <w:jc w:val="both"/>
    </w:pPr>
    <w:rPr>
      <w:rFonts w:ascii="Proxima Nova ExCn Rg" w:eastAsia="Times New Roman" w:hAnsi="Proxima Nova ExCn Rg" w:cs="Times New Roman"/>
      <w:sz w:val="28"/>
      <w:szCs w:val="28"/>
      <w:lang w:eastAsia="ru-RU"/>
    </w:rPr>
  </w:style>
  <w:style w:type="paragraph" w:customStyle="1" w:styleId="5">
    <w:name w:val="[Ростех] Текст Подпункта (Уровень 5)"/>
    <w:uiPriority w:val="99"/>
    <w:qFormat/>
    <w:rsid w:val="00FD3437"/>
    <w:pPr>
      <w:numPr>
        <w:ilvl w:val="3"/>
        <w:numId w:val="1"/>
      </w:numPr>
      <w:suppressAutoHyphens/>
      <w:spacing w:before="120" w:after="0" w:line="240" w:lineRule="auto"/>
      <w:jc w:val="both"/>
      <w:outlineLvl w:val="4"/>
    </w:pPr>
    <w:rPr>
      <w:rFonts w:ascii="Proxima Nova ExCn Rg" w:eastAsia="Times New Roman" w:hAnsi="Proxima Nova ExCn Rg" w:cs="Times New Roman"/>
      <w:sz w:val="28"/>
      <w:szCs w:val="28"/>
      <w:lang w:eastAsia="ru-RU"/>
    </w:rPr>
  </w:style>
  <w:style w:type="paragraph" w:customStyle="1" w:styleId="6">
    <w:name w:val="[Ростех] Текст Подпункта подпункта (Уровень 6)"/>
    <w:uiPriority w:val="99"/>
    <w:qFormat/>
    <w:rsid w:val="00FD3437"/>
    <w:pPr>
      <w:numPr>
        <w:ilvl w:val="4"/>
        <w:numId w:val="1"/>
      </w:numPr>
      <w:suppressAutoHyphens/>
      <w:spacing w:before="120" w:after="0" w:line="240" w:lineRule="auto"/>
      <w:jc w:val="both"/>
      <w:outlineLvl w:val="5"/>
    </w:pPr>
    <w:rPr>
      <w:rFonts w:ascii="Proxima Nova ExCn Rg" w:eastAsia="Times New Roman" w:hAnsi="Proxima Nova ExCn Rg" w:cs="Times New Roman"/>
      <w:sz w:val="28"/>
      <w:szCs w:val="28"/>
      <w:lang w:eastAsia="ru-RU"/>
    </w:rPr>
  </w:style>
  <w:style w:type="paragraph" w:customStyle="1" w:styleId="4">
    <w:name w:val="[Ростех] Текст Пункта (Уровень 4)"/>
    <w:uiPriority w:val="99"/>
    <w:qFormat/>
    <w:rsid w:val="00FD3437"/>
    <w:pPr>
      <w:numPr>
        <w:ilvl w:val="2"/>
        <w:numId w:val="1"/>
      </w:numPr>
      <w:suppressAutoHyphens/>
      <w:spacing w:before="120" w:after="0" w:line="240" w:lineRule="auto"/>
      <w:jc w:val="both"/>
      <w:outlineLvl w:val="3"/>
    </w:pPr>
    <w:rPr>
      <w:rFonts w:ascii="Proxima Nova ExCn Rg" w:eastAsia="Times New Roman" w:hAnsi="Proxima Nova ExCn Rg" w:cs="Times New Roman"/>
      <w:sz w:val="28"/>
      <w:szCs w:val="28"/>
      <w:lang w:eastAsia="ru-RU"/>
    </w:rPr>
  </w:style>
  <w:style w:type="paragraph" w:styleId="a4">
    <w:name w:val="Balloon Text"/>
    <w:basedOn w:val="a0"/>
    <w:link w:val="a5"/>
    <w:uiPriority w:val="99"/>
    <w:semiHidden/>
    <w:unhideWhenUsed/>
    <w:rsid w:val="00FD34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FD3437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250</Words>
  <Characters>1426</Characters>
  <Application>Microsoft Office Word</Application>
  <DocSecurity>0</DocSecurity>
  <Lines>11</Lines>
  <Paragraphs>3</Paragraphs>
  <ScaleCrop>false</ScaleCrop>
  <Company>Grizli777</Company>
  <LinksUpToDate>false</LinksUpToDate>
  <CharactersWithSpaces>1673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Гонг</dc:creator>
  <cp:lastModifiedBy>Гонг</cp:lastModifiedBy>
  <cp:revision>1</cp:revision>
  <dcterms:created xsi:type="dcterms:W3CDTF">2019-08-27T10:13:00Z</dcterms:created>
  <dcterms:modified xsi:type="dcterms:W3CDTF">2019-08-27T10:15:00Z</dcterms:modified>
</cp:coreProperties>
</file>