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157" w:rsidRDefault="00410157" w:rsidP="00410157">
      <w:pPr>
        <w:jc w:val="center"/>
      </w:pPr>
      <w:r>
        <w:rPr>
          <w:b/>
          <w:bCs/>
        </w:rPr>
        <w:t xml:space="preserve">Наматывающий аппарат для базальтовых нитей </w:t>
      </w:r>
    </w:p>
    <w:p w:rsidR="00410157" w:rsidRDefault="00410157" w:rsidP="00410157">
      <w:pPr>
        <w:pStyle w:val="a3"/>
      </w:pPr>
      <w:r>
        <w:t>Наматывающие аппараты к установкам для получения базальтовых нитей выпускаются как отечественными, так и зарубежными машиностроительными предприятиями.</w:t>
      </w:r>
    </w:p>
    <w:p w:rsidR="00410157" w:rsidRDefault="00410157" w:rsidP="00410157">
      <w:pPr>
        <w:pStyle w:val="a3"/>
      </w:pPr>
      <w:r>
        <w:t>ОАО «</w:t>
      </w:r>
      <w:proofErr w:type="spellStart"/>
      <w:r>
        <w:t>Селивановский</w:t>
      </w:r>
      <w:proofErr w:type="spellEnd"/>
      <w:r>
        <w:t xml:space="preserve"> машиностроительный завод» совместно с </w:t>
      </w:r>
      <w:bookmarkStart w:id="0" w:name="_GoBack"/>
      <w:r>
        <w:t xml:space="preserve">ТЦ «Автоматика» </w:t>
      </w:r>
      <w:bookmarkEnd w:id="0"/>
      <w:r>
        <w:t xml:space="preserve">(г. Ковров) разработал и запустил в производство новый наматывающий аппарат НАС-52, предназначенный для вытягивания и намотки базальтовых нитей, состоящих из 100–800 элементарных нитей диаметром 5–13 мкм </w:t>
      </w:r>
      <w:proofErr w:type="gramStart"/>
      <w:r>
        <w:t>с</w:t>
      </w:r>
      <w:proofErr w:type="gramEnd"/>
      <w:r>
        <w:t xml:space="preserve"> нанесенным на поверхность замасливателем. </w:t>
      </w:r>
    </w:p>
    <w:p w:rsidR="00410157" w:rsidRDefault="00410157" w:rsidP="00410157">
      <w:pPr>
        <w:pStyle w:val="a3"/>
      </w:pPr>
      <w:r>
        <w:t>Изготовленные в настоящее время аппараты НАС-52 работают в цехах по производству базальтовых нитей различных отечественных предприятий (города Дубна, Тверь).</w:t>
      </w:r>
    </w:p>
    <w:p w:rsidR="00410157" w:rsidRDefault="00410157" w:rsidP="00410157">
      <w:pPr>
        <w:pStyle w:val="a3"/>
      </w:pPr>
      <w:r>
        <w:t xml:space="preserve">Сравнительные характеристики разработанного наматывающего аппарата и существующих отечественных и зарубежных аналогов представлены в табл. </w:t>
      </w:r>
    </w:p>
    <w:tbl>
      <w:tblPr>
        <w:tblW w:w="7356" w:type="dxa"/>
        <w:tblCellSpacing w:w="0" w:type="dxa"/>
        <w:tblInd w:w="6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7"/>
        <w:gridCol w:w="1153"/>
        <w:gridCol w:w="1153"/>
        <w:gridCol w:w="1153"/>
      </w:tblGrid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color w:val="FFFFFF"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Наименование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НАС-52 (Россия)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НАС-5 (Россия)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color w:val="FFFFFF"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DS 370-2/2 (Германия)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Линейная плотность нити, текс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34–170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11–280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17–4200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Скорость вытягивания, </w:t>
            </w:r>
            <w:proofErr w:type="gram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м</w:t>
            </w:r>
            <w:proofErr w:type="gramEnd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/мин.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400–4000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1250–4000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4000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Производительность, </w:t>
            </w:r>
            <w:proofErr w:type="gram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кг</w:t>
            </w:r>
            <w:proofErr w:type="gramEnd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/ч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8–22,4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2,3–40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13–50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Максимальная масса паковки, </w:t>
            </w:r>
            <w:proofErr w:type="gram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кг</w:t>
            </w:r>
            <w:proofErr w:type="gramEnd"/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До 5 кг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3кг × 2; 10 кг × 1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20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Количество вытягиваемых элементарных волокон, шт.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100–800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100–800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100–800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Диаметр элементарных волокон, </w:t>
            </w:r>
            <w:proofErr w:type="gram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мкм</w:t>
            </w:r>
            <w:proofErr w:type="gramEnd"/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5–13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5–13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5–13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Частота вращения </w:t>
            </w:r>
            <w:proofErr w:type="spell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бобинодержателя</w:t>
            </w:r>
            <w:proofErr w:type="spellEnd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, об/мин.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600–6000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1600–6500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4300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Диаметр </w:t>
            </w:r>
            <w:proofErr w:type="spell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бобинодержателя</w:t>
            </w:r>
            <w:proofErr w:type="spellEnd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, мм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203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203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300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Максимальный наружный диаметр паковки, </w:t>
            </w:r>
            <w:proofErr w:type="gram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мм</w:t>
            </w:r>
            <w:proofErr w:type="gramEnd"/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240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250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380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proofErr w:type="spell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Нитеноситель</w:t>
            </w:r>
            <w:proofErr w:type="spellEnd"/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Бумажная манжета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Бумажная манжета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Бумажная манжета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Рабочая длина </w:t>
            </w:r>
            <w:proofErr w:type="spell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бобинодержателя</w:t>
            </w:r>
            <w:proofErr w:type="spellEnd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, мм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300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520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340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Длина раскладки нити, </w:t>
            </w:r>
            <w:proofErr w:type="gram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мм</w:t>
            </w:r>
            <w:proofErr w:type="gramEnd"/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280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110, 150, 200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200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Количество одновременно получаемых паковок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 или 2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4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Тип раскладчика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проволочный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проволочный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проволочный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Тип намотки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Послойно-коническая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Послойно-коническая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Послойно-коническая, послойная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Габаритные размеры, </w:t>
            </w:r>
            <w:proofErr w:type="gram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мм</w:t>
            </w:r>
            <w:proofErr w:type="gramEnd"/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1660×860×1160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1500×700×1300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1950×815×1300</w:t>
            </w:r>
          </w:p>
        </w:tc>
      </w:tr>
      <w:tr w:rsidR="00410157" w:rsidRP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Масса, </w:t>
            </w:r>
            <w:proofErr w:type="gram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кг</w:t>
            </w:r>
            <w:proofErr w:type="gramEnd"/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1000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1250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1650</w:t>
            </w:r>
          </w:p>
        </w:tc>
      </w:tr>
      <w:tr w:rsidR="00410157" w:rsidTr="00410157">
        <w:trPr>
          <w:trHeight w:val="60"/>
          <w:tblCellSpacing w:w="0" w:type="dxa"/>
        </w:trPr>
        <w:tc>
          <w:tcPr>
            <w:tcW w:w="2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Цена, </w:t>
            </w:r>
            <w:proofErr w:type="spellStart"/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euro</w:t>
            </w:r>
            <w:proofErr w:type="spellEnd"/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20000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16000</w:t>
            </w:r>
          </w:p>
        </w:tc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DB5C"/>
            <w:vAlign w:val="center"/>
            <w:hideMark/>
          </w:tcPr>
          <w:p w:rsidR="00410157" w:rsidRPr="00410157" w:rsidRDefault="00410157">
            <w:pPr>
              <w:pStyle w:val="a3"/>
              <w:spacing w:line="60" w:lineRule="atLeast"/>
              <w:jc w:val="center"/>
              <w:rPr>
                <w:rFonts w:ascii="Myriad Pro Cond" w:hAnsi="Myriad Pro Cond"/>
                <w:b/>
                <w:bCs/>
                <w:sz w:val="15"/>
                <w:szCs w:val="15"/>
              </w:rPr>
            </w:pPr>
            <w:r w:rsidRPr="00410157">
              <w:rPr>
                <w:rFonts w:ascii="Arial" w:hAnsi="Arial" w:cs="Arial"/>
                <w:b/>
                <w:bCs/>
                <w:sz w:val="15"/>
                <w:szCs w:val="15"/>
              </w:rPr>
              <w:t>60000</w:t>
            </w:r>
          </w:p>
        </w:tc>
      </w:tr>
    </w:tbl>
    <w:p w:rsidR="00410157" w:rsidRDefault="00410157" w:rsidP="00410157">
      <w:pPr>
        <w:pStyle w:val="a3"/>
      </w:pPr>
      <w:r>
        <w:t xml:space="preserve">Обслуживание наматывающего аппарата НАС-52 значительно упрощается за счет </w:t>
      </w:r>
      <w:proofErr w:type="gramStart"/>
      <w:r>
        <w:t>автоматизации ряда технологических процессов получения базальтовых нитей</w:t>
      </w:r>
      <w:proofErr w:type="gramEnd"/>
      <w:r>
        <w:t>.</w:t>
      </w:r>
    </w:p>
    <w:p w:rsidR="00410157" w:rsidRDefault="00410157" w:rsidP="00410157">
      <w:pPr>
        <w:pStyle w:val="a3"/>
      </w:pPr>
      <w:r>
        <w:t xml:space="preserve">Используя в производстве новые аппараты НАС-52, можно существенно облегчить труд операторов, т. к. перезаправка нити, возврат механизма раскладки в исходное положение и ряд других операций выполняются автоматически. На качество получаемых паковок оказывает влияние автоматическое поддержание </w:t>
      </w:r>
      <w:proofErr w:type="gramStart"/>
      <w:r>
        <w:t>постоянным</w:t>
      </w:r>
      <w:proofErr w:type="gramEnd"/>
      <w:r>
        <w:t xml:space="preserve"> расстояния от точки </w:t>
      </w:r>
      <w:proofErr w:type="spellStart"/>
      <w:r>
        <w:t>набегания</w:t>
      </w:r>
      <w:proofErr w:type="spellEnd"/>
      <w:r>
        <w:t xml:space="preserve"> нити на бобину до глазка </w:t>
      </w:r>
      <w:proofErr w:type="spellStart"/>
      <w:r>
        <w:t>нитеводителя</w:t>
      </w:r>
      <w:proofErr w:type="spellEnd"/>
      <w:r>
        <w:t>.</w:t>
      </w:r>
      <w:r>
        <w:br/>
        <w:t>Большим преимуществом является, то, что цена нового наматывающего аппарата НАС-52 значительно меньше не только ранее выпускаемого отечественного наматывающего аппарата НАС-5, но и зарубежного аналога DS 370-2/2 (</w:t>
      </w:r>
      <w:proofErr w:type="spellStart"/>
      <w:r>
        <w:t>Dietze&amp;Schell</w:t>
      </w:r>
      <w:proofErr w:type="spellEnd"/>
      <w:r>
        <w:t>, Германия).</w:t>
      </w:r>
    </w:p>
    <w:p w:rsidR="00410157" w:rsidRDefault="00410157" w:rsidP="00410157">
      <w:pPr>
        <w:pStyle w:val="a3"/>
      </w:pPr>
      <w:r>
        <w:t>Руководство ОАО «</w:t>
      </w:r>
      <w:proofErr w:type="spellStart"/>
      <w:r>
        <w:t>Селивановский</w:t>
      </w:r>
      <w:proofErr w:type="spellEnd"/>
      <w:r>
        <w:t xml:space="preserve"> машзавод» видит свою главную задачу в том, чтобы поднять качество выпускаемого оборудования на уровень лучших мировых стандартов.</w:t>
      </w:r>
    </w:p>
    <w:p w:rsidR="007D3897" w:rsidRDefault="007D3897"/>
    <w:sectPr w:rsidR="007D3897" w:rsidSect="0041015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 Pro Co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57"/>
    <w:rsid w:val="0005449E"/>
    <w:rsid w:val="00062D4B"/>
    <w:rsid w:val="00084637"/>
    <w:rsid w:val="000E4BA0"/>
    <w:rsid w:val="000E504D"/>
    <w:rsid w:val="000F22F5"/>
    <w:rsid w:val="0010465A"/>
    <w:rsid w:val="00111439"/>
    <w:rsid w:val="00124B5E"/>
    <w:rsid w:val="001677E5"/>
    <w:rsid w:val="001840F3"/>
    <w:rsid w:val="001856D3"/>
    <w:rsid w:val="001A4CB3"/>
    <w:rsid w:val="001C57BC"/>
    <w:rsid w:val="001E462C"/>
    <w:rsid w:val="002612DE"/>
    <w:rsid w:val="002623C3"/>
    <w:rsid w:val="00284439"/>
    <w:rsid w:val="002A1359"/>
    <w:rsid w:val="003270FC"/>
    <w:rsid w:val="0034116A"/>
    <w:rsid w:val="00355D62"/>
    <w:rsid w:val="003770CE"/>
    <w:rsid w:val="0038596C"/>
    <w:rsid w:val="00396213"/>
    <w:rsid w:val="003A210A"/>
    <w:rsid w:val="003B0863"/>
    <w:rsid w:val="003E1B79"/>
    <w:rsid w:val="004047A1"/>
    <w:rsid w:val="00404E26"/>
    <w:rsid w:val="00410157"/>
    <w:rsid w:val="00436278"/>
    <w:rsid w:val="0045336C"/>
    <w:rsid w:val="00453ACC"/>
    <w:rsid w:val="00473224"/>
    <w:rsid w:val="004B0377"/>
    <w:rsid w:val="004C0D34"/>
    <w:rsid w:val="004D7A0A"/>
    <w:rsid w:val="00501378"/>
    <w:rsid w:val="005453FD"/>
    <w:rsid w:val="00554AF3"/>
    <w:rsid w:val="0055764C"/>
    <w:rsid w:val="005A2FD6"/>
    <w:rsid w:val="005A30CD"/>
    <w:rsid w:val="006329B3"/>
    <w:rsid w:val="0064590F"/>
    <w:rsid w:val="006C46C3"/>
    <w:rsid w:val="00717501"/>
    <w:rsid w:val="007253A1"/>
    <w:rsid w:val="00736825"/>
    <w:rsid w:val="0074435D"/>
    <w:rsid w:val="00794912"/>
    <w:rsid w:val="007B379D"/>
    <w:rsid w:val="007D3897"/>
    <w:rsid w:val="007D6068"/>
    <w:rsid w:val="007F3586"/>
    <w:rsid w:val="007F4597"/>
    <w:rsid w:val="00806543"/>
    <w:rsid w:val="00835BB9"/>
    <w:rsid w:val="00836CB9"/>
    <w:rsid w:val="00874A39"/>
    <w:rsid w:val="008773BF"/>
    <w:rsid w:val="008C3699"/>
    <w:rsid w:val="008D3170"/>
    <w:rsid w:val="008E5ED8"/>
    <w:rsid w:val="00901FF4"/>
    <w:rsid w:val="00906DB3"/>
    <w:rsid w:val="00917526"/>
    <w:rsid w:val="00922EA3"/>
    <w:rsid w:val="0092666C"/>
    <w:rsid w:val="00935796"/>
    <w:rsid w:val="009479D2"/>
    <w:rsid w:val="009954C9"/>
    <w:rsid w:val="009A4761"/>
    <w:rsid w:val="009B0F48"/>
    <w:rsid w:val="009F2B56"/>
    <w:rsid w:val="00A317DB"/>
    <w:rsid w:val="00A42EFC"/>
    <w:rsid w:val="00A4537B"/>
    <w:rsid w:val="00A50727"/>
    <w:rsid w:val="00A87538"/>
    <w:rsid w:val="00AE411D"/>
    <w:rsid w:val="00BC4932"/>
    <w:rsid w:val="00BE7D66"/>
    <w:rsid w:val="00C14F07"/>
    <w:rsid w:val="00C24C57"/>
    <w:rsid w:val="00C3044D"/>
    <w:rsid w:val="00C3243C"/>
    <w:rsid w:val="00C36238"/>
    <w:rsid w:val="00C366BE"/>
    <w:rsid w:val="00C36758"/>
    <w:rsid w:val="00C63F4E"/>
    <w:rsid w:val="00C84040"/>
    <w:rsid w:val="00CE4850"/>
    <w:rsid w:val="00D153A7"/>
    <w:rsid w:val="00D24661"/>
    <w:rsid w:val="00DA5B29"/>
    <w:rsid w:val="00DC3969"/>
    <w:rsid w:val="00DC44C1"/>
    <w:rsid w:val="00DD7C7E"/>
    <w:rsid w:val="00DF026F"/>
    <w:rsid w:val="00E153F3"/>
    <w:rsid w:val="00E3430A"/>
    <w:rsid w:val="00E360E5"/>
    <w:rsid w:val="00E376B8"/>
    <w:rsid w:val="00E447DE"/>
    <w:rsid w:val="00EC6DA9"/>
    <w:rsid w:val="00ED4368"/>
    <w:rsid w:val="00EE0F6F"/>
    <w:rsid w:val="00F006C1"/>
    <w:rsid w:val="00F30FCC"/>
    <w:rsid w:val="00F359C5"/>
    <w:rsid w:val="00F37D77"/>
    <w:rsid w:val="00F61168"/>
    <w:rsid w:val="00F676AB"/>
    <w:rsid w:val="00F8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015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015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Альберт Багманов</dc:creator>
  <cp:lastModifiedBy>Альберт Багманов</cp:lastModifiedBy>
  <cp:revision>1</cp:revision>
  <cp:lastPrinted>2016-08-02T13:03:00Z</cp:lastPrinted>
  <dcterms:created xsi:type="dcterms:W3CDTF">2016-08-02T12:49:00Z</dcterms:created>
  <dcterms:modified xsi:type="dcterms:W3CDTF">2016-08-02T14:06:00Z</dcterms:modified>
</cp:coreProperties>
</file>