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74" w:rsidRPr="00B75D74" w:rsidRDefault="00B75D74" w:rsidP="00B75D74">
      <w:pPr>
        <w:shd w:val="clear" w:color="auto" w:fill="FFFFFF"/>
        <w:spacing w:after="0" w:line="429" w:lineRule="atLeast"/>
        <w:outlineLvl w:val="1"/>
        <w:rPr>
          <w:rFonts w:ascii="Arial" w:eastAsia="Times New Roman" w:hAnsi="Arial" w:cs="Arial"/>
          <w:color w:val="515153"/>
          <w:sz w:val="33"/>
          <w:szCs w:val="33"/>
          <w:lang w:eastAsia="ru-RU"/>
        </w:rPr>
      </w:pPr>
      <w:r w:rsidRPr="00B75D74">
        <w:rPr>
          <w:rFonts w:ascii="Arial" w:eastAsia="Times New Roman" w:hAnsi="Arial" w:cs="Arial"/>
          <w:color w:val="515153"/>
          <w:sz w:val="33"/>
          <w:szCs w:val="33"/>
          <w:lang w:eastAsia="ru-RU"/>
        </w:rPr>
        <w:t>Станок для производства спирально-навивных воздуховодов TF 1500 (КНР)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5"/>
        <w:gridCol w:w="4120"/>
      </w:tblGrid>
      <w:tr w:rsidR="00B75D74" w:rsidRPr="00B75D74" w:rsidTr="00B75D74">
        <w:tc>
          <w:tcPr>
            <w:tcW w:w="5000" w:type="pct"/>
            <w:tcMar>
              <w:top w:w="72" w:type="dxa"/>
              <w:left w:w="0" w:type="dxa"/>
              <w:bottom w:w="72" w:type="dxa"/>
              <w:right w:w="0" w:type="dxa"/>
            </w:tcMar>
            <w:hideMark/>
          </w:tcPr>
          <w:p w:rsidR="00B75D74" w:rsidRPr="00B75D74" w:rsidRDefault="00B75D74" w:rsidP="00B75D7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(линия) </w:t>
            </w:r>
            <w:r w:rsidRPr="00B75D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TF-1500</w:t>
            </w: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представляет собой комплекс для производства прямых участков спирально-навивных воздуховодов, применяемых при изготовлении систем вентиляции, воздушного отопления и </w:t>
            </w:r>
            <w:proofErr w:type="spell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воздухоочистки</w:t>
            </w:r>
            <w:proofErr w:type="spell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75D74" w:rsidRPr="00B75D74" w:rsidRDefault="00B75D74" w:rsidP="00B75D7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процесс состоит из размотки рулонного листового материала, выпрямления листа, формирования «замка» на прокатных роликах, процесс навивки с герметичным закрытием «замка» витого воздуховода и отрезки в нужный размер. Процесс отрезки производится без заусенцев, получаемый край обеспечивает безопасную эксплуатацию.</w:t>
            </w:r>
          </w:p>
          <w:p w:rsidR="00B75D74" w:rsidRPr="00B75D74" w:rsidRDefault="00B75D74" w:rsidP="00B75D7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станком для производства спирально-навивных воздуховодов осуществляется от системы ЧПУ. Высокая автоматизация работы линии обеспечивает высокую производительность и надёжность.</w:t>
            </w:r>
          </w:p>
          <w:p w:rsidR="00B75D74" w:rsidRPr="00B75D74" w:rsidRDefault="00B75D74" w:rsidP="00B75D74">
            <w:pPr>
              <w:shd w:val="clear" w:color="auto" w:fill="FFFFFF"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75D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Состав линии TF 1500: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разматыватель</w:t>
            </w:r>
            <w:proofErr w:type="spell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штрипса</w:t>
            </w:r>
            <w:proofErr w:type="spell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протяжки и правки;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прокатные ролики;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ролики для рёбер жёсткости;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синхронизированная высокоскоростная фреза для отрезки в нужный размер;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 на основе PLC-контроллера </w:t>
            </w:r>
            <w:proofErr w:type="spell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Mitsubishi</w:t>
            </w:r>
            <w:proofErr w:type="spell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выносная панель управления;</w:t>
            </w:r>
          </w:p>
          <w:p w:rsidR="00B75D74" w:rsidRPr="00B75D74" w:rsidRDefault="00B75D74" w:rsidP="00B75D74">
            <w:pPr>
              <w:numPr>
                <w:ilvl w:val="0"/>
                <w:numId w:val="1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приёмный стол с датчиком длины.</w:t>
            </w:r>
          </w:p>
          <w:p w:rsidR="00B75D74" w:rsidRPr="00B75D74" w:rsidRDefault="00B75D74" w:rsidP="00B75D74">
            <w:pPr>
              <w:shd w:val="clear" w:color="auto" w:fill="FFFFFF"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75D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Преимущества и особенности станка TF 1500: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спирально-навивной станок TF 1500 оснащён полужёсткими формирующими кольцами;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счётчик количества произведённых труб;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</w:t>
            </w:r>
            <w:proofErr w:type="gram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отмер длины воздуховода;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плавный пуск и разгон станка;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фальцевый</w:t>
            </w:r>
            <w:proofErr w:type="spellEnd"/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замок высокого качества;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наката рёбер жёсткости;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широкий диапазон диаметров трубы;</w:t>
            </w:r>
          </w:p>
          <w:p w:rsidR="00B75D74" w:rsidRPr="00B75D74" w:rsidRDefault="00B75D74" w:rsidP="00B75D74">
            <w:pPr>
              <w:numPr>
                <w:ilvl w:val="0"/>
                <w:numId w:val="2"/>
              </w:num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и постоянная точность диаметра получаемого воздуховода.</w:t>
            </w:r>
          </w:p>
          <w:p w:rsidR="00B75D74" w:rsidRPr="00B75D74" w:rsidRDefault="00B75D74" w:rsidP="00B75D74">
            <w:pPr>
              <w:shd w:val="clear" w:color="auto" w:fill="FFFFFF"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75D7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Технические характеристики станка для производства спирально-навивных воздуховодов TF 1500:</w:t>
            </w:r>
          </w:p>
          <w:tbl>
            <w:tblPr>
              <w:tblW w:w="8387" w:type="dxa"/>
              <w:tblBorders>
                <w:bottom w:val="single" w:sz="12" w:space="0" w:color="B3B3B3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50"/>
              <w:gridCol w:w="2537"/>
            </w:tblGrid>
            <w:tr w:rsidR="00B75D74" w:rsidRPr="00B75D74" w:rsidTr="00B75D74">
              <w:tc>
                <w:tcPr>
                  <w:tcW w:w="5850" w:type="dxa"/>
                  <w:tcBorders>
                    <w:top w:val="single" w:sz="12" w:space="0" w:color="B3B3B3"/>
                    <w:left w:val="single" w:sz="2" w:space="0" w:color="D3E7F4"/>
                    <w:bottom w:val="single" w:sz="12" w:space="0" w:color="B3B3B3"/>
                    <w:right w:val="single" w:sz="2" w:space="0" w:color="D3E7F4"/>
                  </w:tcBorders>
                  <w:tcMar>
                    <w:top w:w="72" w:type="dxa"/>
                    <w:left w:w="0" w:type="dxa"/>
                    <w:bottom w:w="72" w:type="dxa"/>
                    <w:right w:w="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ru-RU"/>
                    </w:rPr>
                    <w:t>Модель</w:t>
                  </w:r>
                </w:p>
              </w:tc>
              <w:tc>
                <w:tcPr>
                  <w:tcW w:w="0" w:type="auto"/>
                  <w:tcBorders>
                    <w:top w:val="single" w:sz="12" w:space="0" w:color="B3B3B3"/>
                    <w:left w:val="single" w:sz="2" w:space="0" w:color="D3E7F4"/>
                    <w:bottom w:val="single" w:sz="12" w:space="0" w:color="B3B3B3"/>
                    <w:right w:val="single" w:sz="2" w:space="0" w:color="D3E7F4"/>
                  </w:tcBorders>
                  <w:tcMar>
                    <w:top w:w="72" w:type="dxa"/>
                    <w:left w:w="0" w:type="dxa"/>
                    <w:bottom w:w="72" w:type="dxa"/>
                    <w:right w:w="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ru-RU"/>
                    </w:rPr>
                    <w:t>TF 1500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Тип привода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электрический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Диаметр трубы, </w:t>
                  </w:r>
                  <w:proofErr w:type="gram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80 + 1500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Толщина обрабатываемого материала, </w:t>
                  </w:r>
                  <w:proofErr w:type="gram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 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    - оцинкованная сталь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0,45 - 1,1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Скорость ленты, </w:t>
                  </w:r>
                  <w:proofErr w:type="gram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м</w:t>
                  </w:r>
                  <w:proofErr w:type="gramEnd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/мин.</w:t>
                  </w: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1 - 38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Длина трубы, </w:t>
                  </w:r>
                  <w:proofErr w:type="gram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100 - 8000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137 - 140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5,5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4,0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5 - 7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до 850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380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2650 </w:t>
                  </w:r>
                  <w:proofErr w:type="spell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х</w:t>
                  </w:r>
                  <w:proofErr w:type="spellEnd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 1550 </w:t>
                  </w:r>
                  <w:proofErr w:type="spellStart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х</w:t>
                  </w:r>
                  <w:proofErr w:type="spellEnd"/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 xml:space="preserve"> 2000</w:t>
                  </w:r>
                </w:p>
              </w:tc>
            </w:tr>
            <w:tr w:rsidR="00B75D74" w:rsidRPr="00B75D74" w:rsidTr="00B75D74">
              <w:tc>
                <w:tcPr>
                  <w:tcW w:w="5850" w:type="dxa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3B3B3"/>
                    <w:bottom w:val="single" w:sz="6" w:space="0" w:color="B3B3B3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</w:pPr>
                  <w:r w:rsidRPr="00B75D74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ru-RU"/>
                    </w:rPr>
                    <w:t>2 200</w:t>
                  </w:r>
                </w:p>
              </w:tc>
            </w:tr>
          </w:tbl>
          <w:p w:rsidR="00B75D74" w:rsidRPr="00B75D74" w:rsidRDefault="00B75D74" w:rsidP="00B75D7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75D74" w:rsidRPr="00B75D74" w:rsidRDefault="00B75D74" w:rsidP="00B75D74">
            <w:pPr>
              <w:shd w:val="clear" w:color="auto" w:fill="ECAA39"/>
              <w:spacing w:after="0" w:line="390" w:lineRule="atLeast"/>
              <w:jc w:val="center"/>
              <w:outlineLvl w:val="1"/>
              <w:rPr>
                <w:rFonts w:ascii="Arial" w:eastAsia="Times New Roman" w:hAnsi="Arial" w:cs="Arial"/>
                <w:color w:val="FFFFFF"/>
                <w:sz w:val="30"/>
                <w:szCs w:val="30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FFFFFF"/>
                <w:sz w:val="30"/>
                <w:szCs w:val="30"/>
                <w:lang w:eastAsia="ru-RU"/>
              </w:rPr>
              <w:t>Узнать цену и условия поставки</w:t>
            </w:r>
          </w:p>
        </w:tc>
        <w:tc>
          <w:tcPr>
            <w:tcW w:w="0" w:type="auto"/>
            <w:tcMar>
              <w:top w:w="72" w:type="dxa"/>
              <w:left w:w="0" w:type="dxa"/>
              <w:bottom w:w="72" w:type="dxa"/>
              <w:right w:w="0" w:type="dxa"/>
            </w:tcMar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2102"/>
              <w:gridCol w:w="2018"/>
            </w:tblGrid>
            <w:tr w:rsidR="00B75D74" w:rsidRPr="00B75D74">
              <w:tc>
                <w:tcPr>
                  <w:tcW w:w="5000" w:type="pct"/>
                  <w:gridSpan w:val="2"/>
                  <w:shd w:val="clear" w:color="auto" w:fill="FFFFFF"/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60"/>
                  </w:tblGrid>
                  <w:tr w:rsidR="00B75D74" w:rsidRPr="00B75D74">
                    <w:trPr>
                      <w:jc w:val="center"/>
                    </w:trPr>
                    <w:tc>
                      <w:tcPr>
                        <w:tcW w:w="5250" w:type="dxa"/>
                        <w:shd w:val="clear" w:color="auto" w:fill="FFFFFF"/>
                        <w:tcMar>
                          <w:top w:w="180" w:type="dxa"/>
                          <w:left w:w="180" w:type="dxa"/>
                          <w:bottom w:w="180" w:type="dxa"/>
                          <w:right w:w="180" w:type="dxa"/>
                        </w:tcMar>
                        <w:vAlign w:val="center"/>
                        <w:hideMark/>
                      </w:tcPr>
                      <w:p w:rsidR="00B75D74" w:rsidRPr="00B75D74" w:rsidRDefault="00B75D74" w:rsidP="00B75D7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939598"/>
                            <w:sz w:val="24"/>
                            <w:szCs w:val="24"/>
                            <w:lang w:eastAsia="ru-RU"/>
                          </w:rPr>
                          <w:lastRenderedPageBreak/>
                          <w:drawing>
                            <wp:inline distT="0" distB="0" distL="0" distR="0">
                              <wp:extent cx="3333750" cy="2476500"/>
                              <wp:effectExtent l="19050" t="0" r="0" b="0"/>
                              <wp:docPr id="1" name="Рисунок 1" descr="Линия для производства спирально-навивных воздуховодов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Линия для производства спирально-навивных воздуховодов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0" cy="2476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B75D74" w:rsidRPr="00B75D74">
                    <w:trPr>
                      <w:jc w:val="center"/>
                    </w:trPr>
                    <w:tc>
                      <w:tcPr>
                        <w:tcW w:w="5250" w:type="dxa"/>
                        <w:shd w:val="clear" w:color="auto" w:fill="FFFFFF"/>
                        <w:tcMar>
                          <w:top w:w="180" w:type="dxa"/>
                          <w:left w:w="180" w:type="dxa"/>
                          <w:bottom w:w="180" w:type="dxa"/>
                          <w:right w:w="180" w:type="dxa"/>
                        </w:tcMar>
                        <w:vAlign w:val="center"/>
                        <w:hideMark/>
                      </w:tcPr>
                      <w:p w:rsidR="00B75D74" w:rsidRPr="00B75D74" w:rsidRDefault="00B75D74" w:rsidP="00B75D7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381125" cy="1076325"/>
                              <wp:effectExtent l="19050" t="0" r="9525" b="0"/>
                              <wp:docPr id="2" name="Рисунок 2" descr="спирально-навивной воздуховод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спирально-навивной воздуховод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81125" cy="1076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5D74" w:rsidRPr="00B75D74">
              <w:tc>
                <w:tcPr>
                  <w:tcW w:w="2565" w:type="dxa"/>
                  <w:shd w:val="clear" w:color="auto" w:fill="FFFFFF"/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333500" cy="1333500"/>
                        <wp:effectExtent l="19050" t="0" r="0" b="0"/>
                        <wp:docPr id="3" name="Рисунок 3" descr="конфигурация замк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конфигурация замк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65" w:type="dxa"/>
                  <w:shd w:val="clear" w:color="auto" w:fill="FFFFFF"/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428750" cy="885825"/>
                        <wp:effectExtent l="19050" t="0" r="0" b="0"/>
                        <wp:docPr id="4" name="Рисунок 4" descr="спирально-навивной воздухово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спирально-навивной воздухово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75D74" w:rsidRPr="00B75D74">
              <w:tc>
                <w:tcPr>
                  <w:tcW w:w="5610" w:type="dxa"/>
                  <w:gridSpan w:val="2"/>
                  <w:shd w:val="clear" w:color="auto" w:fill="FFFFFF"/>
                  <w:tcMar>
                    <w:top w:w="180" w:type="dxa"/>
                    <w:left w:w="180" w:type="dxa"/>
                    <w:bottom w:w="180" w:type="dxa"/>
                    <w:right w:w="180" w:type="dxa"/>
                  </w:tcMar>
                  <w:vAlign w:val="center"/>
                  <w:hideMark/>
                </w:tcPr>
                <w:p w:rsidR="00B75D74" w:rsidRPr="00B75D74" w:rsidRDefault="00B75D74" w:rsidP="00B75D7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3333750" cy="2752725"/>
                        <wp:effectExtent l="19050" t="0" r="0" b="0"/>
                        <wp:docPr id="5" name="Рисунок 5" descr="спирально-навивной станок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ирально-навивной станок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0" cy="2752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75D74" w:rsidRPr="00B75D74" w:rsidRDefault="00B75D74" w:rsidP="00B75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5D74" w:rsidRPr="00B75D74" w:rsidRDefault="00B75D74" w:rsidP="00B75D74">
      <w:pPr>
        <w:shd w:val="clear" w:color="auto" w:fill="E2E6E8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D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B75D74" w:rsidRPr="00B75D74" w:rsidRDefault="00B75D74" w:rsidP="00B75D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>
          <w:rPr>
            <w:rFonts w:ascii="Times New Roman" w:eastAsia="Times New Roman" w:hAnsi="Times New Roman" w:cs="Times New Roman"/>
            <w:noProof/>
            <w:color w:val="FFFFFF"/>
            <w:sz w:val="24"/>
            <w:szCs w:val="24"/>
            <w:lang w:eastAsia="ru-RU"/>
          </w:rPr>
          <w:drawing>
            <wp:inline distT="0" distB="0" distL="0" distR="0">
              <wp:extent cx="457200" cy="304800"/>
              <wp:effectExtent l="0" t="0" r="0" b="0"/>
              <wp:docPr id="6" name="Рисунок 6" descr="мастеркард">
                <a:hlinkClick xmlns:a="http://schemas.openxmlformats.org/drawingml/2006/main" r:id="rId1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мастеркард">
                        <a:hlinkClick r:id="rId1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2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30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B75D74">
          <w:rPr>
            <w:rFonts w:ascii="Times New Roman" w:eastAsia="Times New Roman" w:hAnsi="Times New Roman" w:cs="Times New Roman"/>
            <w:color w:val="FFFFFF"/>
            <w:sz w:val="24"/>
            <w:szCs w:val="24"/>
            <w:lang w:eastAsia="ru-RU"/>
          </w:rPr>
          <w:t>  </w:t>
        </w:r>
        <w:r>
          <w:rPr>
            <w:rFonts w:ascii="Times New Roman" w:eastAsia="Times New Roman" w:hAnsi="Times New Roman" w:cs="Times New Roman"/>
            <w:noProof/>
            <w:color w:val="FFFFFF"/>
            <w:sz w:val="24"/>
            <w:szCs w:val="24"/>
            <w:lang w:eastAsia="ru-RU"/>
          </w:rPr>
          <w:drawing>
            <wp:inline distT="0" distB="0" distL="0" distR="0">
              <wp:extent cx="381000" cy="123825"/>
              <wp:effectExtent l="19050" t="0" r="0" b="0"/>
              <wp:docPr id="7" name="Рисунок 7" descr="виза">
                <a:hlinkClick xmlns:a="http://schemas.openxmlformats.org/drawingml/2006/main" r:id="rId1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виза">
                        <a:hlinkClick r:id="rId1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" cy="1238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B75D74">
          <w:rPr>
            <w:rFonts w:ascii="Times New Roman" w:eastAsia="Times New Roman" w:hAnsi="Times New Roman" w:cs="Times New Roman"/>
            <w:color w:val="FFFFFF"/>
            <w:sz w:val="24"/>
            <w:szCs w:val="24"/>
            <w:lang w:eastAsia="ru-RU"/>
          </w:rPr>
          <w:t> </w:t>
        </w:r>
        <w:r>
          <w:rPr>
            <w:rFonts w:ascii="Times New Roman" w:eastAsia="Times New Roman" w:hAnsi="Times New Roman" w:cs="Times New Roman"/>
            <w:noProof/>
            <w:color w:val="FFFFFF"/>
            <w:sz w:val="24"/>
            <w:szCs w:val="24"/>
            <w:lang w:eastAsia="ru-RU"/>
          </w:rPr>
          <w:drawing>
            <wp:inline distT="0" distB="0" distL="0" distR="0">
              <wp:extent cx="685800" cy="190500"/>
              <wp:effectExtent l="19050" t="0" r="0" b="0"/>
              <wp:docPr id="8" name="Рисунок 8" descr="яндекс деньги">
                <a:hlinkClick xmlns:a="http://schemas.openxmlformats.org/drawingml/2006/main" r:id="rId1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яндекс деньги">
                        <a:hlinkClick r:id="rId1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85800" cy="190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B75D74" w:rsidRPr="00B75D74" w:rsidRDefault="00B75D74" w:rsidP="00B75D74">
      <w:pPr>
        <w:spacing w:after="0" w:line="240" w:lineRule="auto"/>
        <w:ind w:right="1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D74">
        <w:rPr>
          <w:rFonts w:ascii="Times New Roman" w:eastAsia="Times New Roman" w:hAnsi="Times New Roman" w:cs="Times New Roman"/>
          <w:sz w:val="24"/>
          <w:szCs w:val="24"/>
          <w:lang w:eastAsia="ru-RU"/>
        </w:rPr>
        <w:t>© ООО «Браво», тел.: 8-800-700-71-97, 495-223-03-77</w:t>
      </w:r>
      <w:r w:rsidRPr="00B75D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5" w:history="1">
        <w:r w:rsidRPr="00B75D74">
          <w:rPr>
            <w:rFonts w:ascii="Times New Roman" w:eastAsia="Times New Roman" w:hAnsi="Times New Roman" w:cs="Times New Roman"/>
            <w:color w:val="FFFFFF"/>
            <w:sz w:val="24"/>
            <w:szCs w:val="24"/>
            <w:lang w:eastAsia="ru-RU"/>
          </w:rPr>
          <w:t>Контактная информация</w:t>
        </w:r>
      </w:hyperlink>
    </w:p>
    <w:p w:rsidR="00B75D74" w:rsidRPr="00B75D74" w:rsidRDefault="00B75D74" w:rsidP="00B75D7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58585A"/>
          <w:sz w:val="18"/>
          <w:szCs w:val="18"/>
          <w:lang w:eastAsia="ru-RU"/>
        </w:rPr>
      </w:pPr>
      <w:r w:rsidRPr="00B75D74">
        <w:rPr>
          <w:rFonts w:ascii="Arial" w:eastAsia="Times New Roman" w:hAnsi="Arial" w:cs="Arial"/>
          <w:b/>
          <w:bCs/>
          <w:color w:val="58585A"/>
          <w:sz w:val="18"/>
          <w:szCs w:val="18"/>
          <w:lang w:eastAsia="ru-RU"/>
        </w:rPr>
        <w:t>Технические характеристики станка для производства спирально-навивных воздуховодов TF 1500:</w:t>
      </w:r>
    </w:p>
    <w:tbl>
      <w:tblPr>
        <w:tblW w:w="8100" w:type="dxa"/>
        <w:tblBorders>
          <w:bottom w:val="single" w:sz="12" w:space="0" w:color="B3B3B3"/>
        </w:tblBorders>
        <w:shd w:val="clear" w:color="auto" w:fill="E2E6E8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02"/>
        <w:gridCol w:w="2498"/>
      </w:tblGrid>
      <w:tr w:rsidR="00B75D74" w:rsidRPr="00B75D74" w:rsidTr="00B75D74">
        <w:tc>
          <w:tcPr>
            <w:tcW w:w="0" w:type="auto"/>
            <w:tcBorders>
              <w:top w:val="single" w:sz="12" w:space="0" w:color="B3B3B3"/>
              <w:left w:val="single" w:sz="2" w:space="0" w:color="D3E7F4"/>
              <w:bottom w:val="single" w:sz="12" w:space="0" w:color="B3B3B3"/>
              <w:right w:val="single" w:sz="2" w:space="0" w:color="D3E7F4"/>
            </w:tcBorders>
            <w:shd w:val="clear" w:color="auto" w:fill="E2E6E8"/>
            <w:tcMar>
              <w:top w:w="72" w:type="dxa"/>
              <w:left w:w="0" w:type="dxa"/>
              <w:bottom w:w="72" w:type="dxa"/>
              <w:right w:w="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b/>
                <w:bCs/>
                <w:color w:val="58585A"/>
                <w:sz w:val="17"/>
                <w:szCs w:val="17"/>
                <w:lang w:eastAsia="ru-RU"/>
              </w:rPr>
              <w:t>Модель</w:t>
            </w:r>
          </w:p>
        </w:tc>
        <w:tc>
          <w:tcPr>
            <w:tcW w:w="0" w:type="auto"/>
            <w:tcBorders>
              <w:top w:val="single" w:sz="12" w:space="0" w:color="B3B3B3"/>
              <w:left w:val="single" w:sz="2" w:space="0" w:color="D3E7F4"/>
              <w:bottom w:val="single" w:sz="12" w:space="0" w:color="B3B3B3"/>
              <w:right w:val="single" w:sz="2" w:space="0" w:color="D3E7F4"/>
            </w:tcBorders>
            <w:shd w:val="clear" w:color="auto" w:fill="E2E6E8"/>
            <w:tcMar>
              <w:top w:w="72" w:type="dxa"/>
              <w:left w:w="0" w:type="dxa"/>
              <w:bottom w:w="72" w:type="dxa"/>
              <w:right w:w="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b/>
                <w:bCs/>
                <w:color w:val="58585A"/>
                <w:sz w:val="17"/>
                <w:szCs w:val="17"/>
                <w:lang w:eastAsia="ru-RU"/>
              </w:rPr>
              <w:t>TF 1500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Тип привода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электрический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Диаметр трубы,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80 + 1500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Толщина обрабатываемого материала,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 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    - оцинкованная сталь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0,45 - 1,1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Скорость ленты,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</w:t>
            </w:r>
            <w:proofErr w:type="gramEnd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/мин.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1 - 38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Длина трубы,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100 - 8000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Ширина </w:t>
            </w:r>
            <w:proofErr w:type="spell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штрипса</w:t>
            </w:r>
            <w:proofErr w:type="spellEnd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, мм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137 - 140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Мощность основного двигателя, кВт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5,5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Мощность дисковой пилы, кВт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4,0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Подключение сжатого воздуха, бар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5 - 7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Масса рулона,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до 850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Напряжение,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380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Размеры, </w:t>
            </w:r>
            <w:proofErr w:type="spell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ДхШхВ</w:t>
            </w:r>
            <w:proofErr w:type="spellEnd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, мм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2650 </w:t>
            </w:r>
            <w:proofErr w:type="spell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х</w:t>
            </w:r>
            <w:proofErr w:type="spellEnd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 1550 </w:t>
            </w:r>
            <w:proofErr w:type="spell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х</w:t>
            </w:r>
            <w:proofErr w:type="spellEnd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 2000</w:t>
            </w:r>
          </w:p>
        </w:tc>
      </w:tr>
      <w:tr w:rsidR="00B75D74" w:rsidRPr="00B75D74" w:rsidTr="00B75D74"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 xml:space="preserve">Масса станка, </w:t>
            </w:r>
            <w:proofErr w:type="gramStart"/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single" w:sz="6" w:space="0" w:color="B3B3B3"/>
              <w:bottom w:val="single" w:sz="6" w:space="0" w:color="B3B3B3"/>
            </w:tcBorders>
            <w:shd w:val="clear" w:color="auto" w:fill="E2E6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5D74" w:rsidRPr="00B75D74" w:rsidRDefault="00B75D74" w:rsidP="00B75D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</w:pPr>
            <w:r w:rsidRPr="00B75D74">
              <w:rPr>
                <w:rFonts w:ascii="Arial" w:eastAsia="Times New Roman" w:hAnsi="Arial" w:cs="Arial"/>
                <w:color w:val="58585A"/>
                <w:sz w:val="17"/>
                <w:szCs w:val="17"/>
                <w:lang w:eastAsia="ru-RU"/>
              </w:rPr>
              <w:t>2 200</w:t>
            </w:r>
          </w:p>
        </w:tc>
      </w:tr>
    </w:tbl>
    <w:p w:rsidR="00F92B93" w:rsidRDefault="00F92B93"/>
    <w:sectPr w:rsidR="00F92B93" w:rsidSect="00F9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F7259"/>
    <w:multiLevelType w:val="multilevel"/>
    <w:tmpl w:val="4546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6600A"/>
    <w:multiLevelType w:val="multilevel"/>
    <w:tmpl w:val="524E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D74"/>
    <w:rsid w:val="00156BBC"/>
    <w:rsid w:val="00687BAB"/>
    <w:rsid w:val="006C0B3B"/>
    <w:rsid w:val="00B75D74"/>
    <w:rsid w:val="00F9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93"/>
  </w:style>
  <w:style w:type="paragraph" w:styleId="2">
    <w:name w:val="heading 2"/>
    <w:basedOn w:val="a"/>
    <w:link w:val="20"/>
    <w:uiPriority w:val="9"/>
    <w:qFormat/>
    <w:rsid w:val="00B75D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75D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5D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5D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5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5D74"/>
    <w:rPr>
      <w:b/>
      <w:bCs/>
    </w:rPr>
  </w:style>
  <w:style w:type="character" w:styleId="a5">
    <w:name w:val="Hyperlink"/>
    <w:basedOn w:val="a0"/>
    <w:uiPriority w:val="99"/>
    <w:semiHidden/>
    <w:unhideWhenUsed/>
    <w:rsid w:val="00B75D7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7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9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541245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4" w:color="868686"/>
            <w:bottom w:val="none" w:sz="0" w:space="0" w:color="auto"/>
            <w:right w:val="none" w:sz="0" w:space="0" w:color="auto"/>
          </w:divBdr>
        </w:div>
      </w:divsChild>
    </w:div>
    <w:div w:id="15331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32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6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4" w:color="86868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09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4" w:color="86868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56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4" w:color="86868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10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07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15057">
                  <w:marLeft w:val="60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s-bravo.ru/oplata" TargetMode="External"/><Relationship Id="rId5" Type="http://schemas.openxmlformats.org/officeDocument/2006/relationships/hyperlink" Target="http://www.s-bravo.ru/sites/default/files/file/sb_sbtf_1500.jpg" TargetMode="External"/><Relationship Id="rId15" Type="http://schemas.openxmlformats.org/officeDocument/2006/relationships/hyperlink" Target="http://www.s-bravo.ru/node/10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cp:lastPrinted>2019-06-18T08:12:00Z</cp:lastPrinted>
  <dcterms:created xsi:type="dcterms:W3CDTF">2019-06-18T08:08:00Z</dcterms:created>
  <dcterms:modified xsi:type="dcterms:W3CDTF">2019-06-18T08:33:00Z</dcterms:modified>
</cp:coreProperties>
</file>